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11"/>
        </w:rPr>
      </w:pPr>
    </w:p>
    <w:p>
      <w:pPr>
        <w:pStyle w:val="BodyText"/>
        <w:ind w:left="1301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474929" cy="2362200"/>
            <wp:effectExtent l="0" t="0" r="0" b="0"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4929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6"/>
        <w:rPr>
          <w:rFonts w:ascii="Times New Roman"/>
          <w:sz w:val="9"/>
        </w:rPr>
      </w:pPr>
    </w:p>
    <w:p>
      <w:pPr>
        <w:pStyle w:val="Title"/>
      </w:pPr>
      <w:r>
        <w:rPr/>
        <w:t>ACUERDO</w:t>
      </w:r>
      <w:r>
        <w:rPr>
          <w:spacing w:val="1"/>
        </w:rPr>
        <w:t> </w:t>
      </w:r>
      <w:r>
        <w:rPr/>
        <w:t>NÚMERO</w:t>
      </w:r>
      <w:r>
        <w:rPr>
          <w:spacing w:val="1"/>
        </w:rPr>
        <w:t> </w:t>
      </w:r>
      <w:r>
        <w:rPr/>
        <w:t>51/2012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PROCURADOR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JUSTICIA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MORELOS,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CUAL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ESTABLECEN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LINEAMIENTOS GENERALES PARA LA EXPEDICIÓN 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CREDENCIALES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IDENTIFICACIÓN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SERVIDORES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PROCURADURÍA</w:t>
      </w:r>
      <w:r>
        <w:rPr>
          <w:spacing w:val="1"/>
        </w:rPr>
        <w:t> </w:t>
      </w:r>
      <w:r>
        <w:rPr/>
        <w:t>GENERAL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JUSTICIA</w:t>
      </w:r>
      <w:r>
        <w:rPr>
          <w:spacing w:val="-7"/>
        </w:rPr>
        <w:t> </w:t>
      </w:r>
      <w:r>
        <w:rPr/>
        <w:t>DEL</w:t>
      </w:r>
      <w:r>
        <w:rPr>
          <w:spacing w:val="-2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MORELOS.</w:t>
      </w:r>
    </w:p>
    <w:p>
      <w:pPr>
        <w:pStyle w:val="BodyText"/>
        <w:spacing w:before="4"/>
        <w:rPr>
          <w:rFonts w:ascii="Arial"/>
          <w:b/>
          <w:sz w:val="21"/>
        </w:rPr>
      </w:pPr>
      <w:r>
        <w:rPr/>
        <w:pict>
          <v:shape style="position:absolute;margin-left:25.5pt;margin-top:14.763563pt;width:551.450pt;height:178.8pt;mso-position-horizontal-relative:page;mso-position-vertical-relative:paragraph;z-index:-15728640;mso-wrap-distance-left:0;mso-wrap-distance-right:0" type="#_x0000_t202" filled="false" stroked="true" strokeweight="1pt" strokecolor="#000000">
            <v:textbox inset="0,0,0,0">
              <w:txbxContent>
                <w:p>
                  <w:pPr>
                    <w:spacing w:before="69"/>
                    <w:ind w:left="144" w:right="0" w:firstLine="0"/>
                    <w:jc w:val="left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OBSERVACIONES</w:t>
                  </w:r>
                  <w:r>
                    <w:rPr>
                      <w:rFonts w:ascii="Arial"/>
                      <w:b/>
                      <w:spacing w:val="-5"/>
                      <w:sz w:val="20"/>
                    </w:rPr>
                    <w:t> </w:t>
                  </w:r>
                  <w:r>
                    <w:rPr>
                      <w:rFonts w:ascii="Arial"/>
                      <w:b/>
                      <w:sz w:val="20"/>
                    </w:rPr>
                    <w:t>GENERALES.-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tabs>
          <w:tab w:pos="2799" w:val="left" w:leader="none"/>
        </w:tabs>
        <w:spacing w:line="183" w:lineRule="exact" w:before="126"/>
        <w:ind w:left="557" w:right="0" w:firstLine="0"/>
        <w:jc w:val="left"/>
        <w:rPr>
          <w:sz w:val="16"/>
        </w:rPr>
      </w:pPr>
      <w:r>
        <w:rPr>
          <w:sz w:val="16"/>
        </w:rPr>
        <w:t>Aprobación</w:t>
        <w:tab/>
        <w:t>2012/08/21</w:t>
      </w:r>
    </w:p>
    <w:p>
      <w:pPr>
        <w:tabs>
          <w:tab w:pos="2799" w:val="left" w:leader="none"/>
        </w:tabs>
        <w:spacing w:line="183" w:lineRule="exact" w:before="0"/>
        <w:ind w:left="557" w:right="0" w:firstLine="0"/>
        <w:jc w:val="left"/>
        <w:rPr>
          <w:sz w:val="16"/>
        </w:rPr>
      </w:pPr>
      <w:r>
        <w:rPr>
          <w:sz w:val="16"/>
        </w:rPr>
        <w:t>Publicación</w:t>
        <w:tab/>
        <w:t>2012/08/29</w:t>
      </w:r>
    </w:p>
    <w:p>
      <w:pPr>
        <w:tabs>
          <w:tab w:pos="2799" w:val="left" w:leader="none"/>
        </w:tabs>
        <w:spacing w:before="1"/>
        <w:ind w:left="557" w:right="0" w:firstLine="0"/>
        <w:jc w:val="left"/>
        <w:rPr>
          <w:sz w:val="16"/>
        </w:rPr>
      </w:pPr>
      <w:r>
        <w:rPr>
          <w:sz w:val="16"/>
        </w:rPr>
        <w:t>Vigencia</w:t>
        <w:tab/>
        <w:t>2012/08/30</w:t>
      </w:r>
    </w:p>
    <w:p>
      <w:pPr>
        <w:tabs>
          <w:tab w:pos="2799" w:val="left" w:leader="none"/>
        </w:tabs>
        <w:spacing w:before="0"/>
        <w:ind w:left="2799" w:right="5298" w:hanging="2242"/>
        <w:jc w:val="left"/>
        <w:rPr>
          <w:sz w:val="16"/>
        </w:rPr>
      </w:pPr>
      <w:r>
        <w:rPr>
          <w:sz w:val="16"/>
        </w:rPr>
        <w:t>Expidió</w:t>
        <w:tab/>
        <w:t>Procuraduría General de Justicia del Estado</w:t>
      </w:r>
      <w:r>
        <w:rPr>
          <w:spacing w:val="-42"/>
          <w:sz w:val="16"/>
        </w:rPr>
        <w:t> </w:t>
      </w:r>
      <w:r>
        <w:rPr>
          <w:sz w:val="16"/>
        </w:rPr>
        <w:t>De</w:t>
      </w:r>
      <w:r>
        <w:rPr>
          <w:spacing w:val="-1"/>
          <w:sz w:val="16"/>
        </w:rPr>
        <w:t> </w:t>
      </w:r>
      <w:r>
        <w:rPr>
          <w:sz w:val="16"/>
        </w:rPr>
        <w:t>Morelos.</w:t>
      </w:r>
    </w:p>
    <w:p>
      <w:pPr>
        <w:tabs>
          <w:tab w:pos="2799" w:val="left" w:leader="none"/>
        </w:tabs>
        <w:spacing w:line="183" w:lineRule="exact" w:before="0"/>
        <w:ind w:left="557" w:right="0" w:firstLine="0"/>
        <w:jc w:val="left"/>
        <w:rPr>
          <w:sz w:val="16"/>
        </w:rPr>
      </w:pPr>
      <w:r>
        <w:rPr>
          <w:sz w:val="16"/>
        </w:rPr>
        <w:t>Periódico</w:t>
      </w:r>
      <w:r>
        <w:rPr>
          <w:spacing w:val="-2"/>
          <w:sz w:val="16"/>
        </w:rPr>
        <w:t> </w:t>
      </w:r>
      <w:r>
        <w:rPr>
          <w:sz w:val="16"/>
        </w:rPr>
        <w:t>Oficial</w:t>
        <w:tab/>
        <w:t>5019</w:t>
      </w:r>
      <w:r>
        <w:rPr>
          <w:spacing w:val="43"/>
          <w:sz w:val="16"/>
        </w:rPr>
        <w:t> </w:t>
      </w:r>
      <w:r>
        <w:rPr>
          <w:sz w:val="16"/>
        </w:rPr>
        <w:t>“Tierra</w:t>
      </w:r>
      <w:r>
        <w:rPr>
          <w:spacing w:val="-1"/>
          <w:sz w:val="16"/>
        </w:rPr>
        <w:t> </w:t>
      </w:r>
      <w:r>
        <w:rPr>
          <w:sz w:val="16"/>
        </w:rPr>
        <w:t>y</w:t>
      </w:r>
      <w:r>
        <w:rPr>
          <w:spacing w:val="-2"/>
          <w:sz w:val="16"/>
        </w:rPr>
        <w:t> </w:t>
      </w:r>
      <w:r>
        <w:rPr>
          <w:sz w:val="16"/>
        </w:rPr>
        <w:t>Libertad”</w:t>
      </w:r>
    </w:p>
    <w:p>
      <w:pPr>
        <w:spacing w:after="0" w:line="183" w:lineRule="exact"/>
        <w:jc w:val="left"/>
        <w:rPr>
          <w:sz w:val="16"/>
        </w:rPr>
        <w:sectPr>
          <w:headerReference w:type="default" r:id="rId5"/>
          <w:type w:val="continuous"/>
          <w:pgSz w:w="12240" w:h="15840"/>
          <w:pgMar w:header="407" w:top="1820" w:bottom="280" w:left="400" w:right="600"/>
          <w:pgNumType w:start="1"/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29.65pt;margin-top:103.099998pt;width:551.450pt;height:552.25pt;mso-position-horizontal-relative:page;mso-position-vertical-relative:page;z-index:-15841280" filled="false" stroked="true" strokeweight="1pt" strokecolor="#000000">
            <v:stroke dashstyle="solid"/>
            <w10:wrap type="none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227"/>
        <w:ind w:left="1302" w:right="1095"/>
        <w:jc w:val="both"/>
      </w:pPr>
      <w:r>
        <w:rPr/>
        <w:t>LICENCIADO MARIO ENRIQUE VÁZQUEZ ROJAS, PROCURADOR 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JUSTICIA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MORELOS,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FACULTADES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ME</w:t>
      </w:r>
      <w:r>
        <w:rPr>
          <w:spacing w:val="1"/>
        </w:rPr>
        <w:t> </w:t>
      </w:r>
      <w:r>
        <w:rPr/>
        <w:t>CONFIEREN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ARTÍCULOS</w:t>
      </w:r>
      <w:r>
        <w:rPr>
          <w:spacing w:val="1"/>
        </w:rPr>
        <w:t> </w:t>
      </w:r>
      <w:r>
        <w:rPr/>
        <w:t>21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CONSTITUCIÓN POLÍTICA DE LOS ESTADOS UNIDOS MEXICANOS; 79-A Y</w:t>
      </w:r>
      <w:r>
        <w:rPr>
          <w:spacing w:val="1"/>
        </w:rPr>
        <w:t> </w:t>
      </w:r>
      <w:r>
        <w:rPr/>
        <w:t>79-B</w:t>
      </w:r>
      <w:r>
        <w:rPr>
          <w:spacing w:val="1"/>
        </w:rPr>
        <w:t> </w:t>
      </w:r>
      <w:r>
        <w:rPr/>
        <w:t>PÁRRAFO</w:t>
      </w:r>
      <w:r>
        <w:rPr>
          <w:spacing w:val="1"/>
        </w:rPr>
        <w:t> </w:t>
      </w:r>
      <w:r>
        <w:rPr/>
        <w:t>PRIMERO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 CONSTITUCIÓN POLÍTICA 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LIBRE</w:t>
      </w:r>
      <w:r>
        <w:rPr>
          <w:spacing w:val="35"/>
        </w:rPr>
        <w:t> </w:t>
      </w:r>
      <w:r>
        <w:rPr/>
        <w:t>Y</w:t>
      </w:r>
      <w:r>
        <w:rPr>
          <w:spacing w:val="33"/>
        </w:rPr>
        <w:t> </w:t>
      </w:r>
      <w:r>
        <w:rPr/>
        <w:t>SOBERANO</w:t>
      </w:r>
      <w:r>
        <w:rPr>
          <w:spacing w:val="33"/>
        </w:rPr>
        <w:t> </w:t>
      </w:r>
      <w:r>
        <w:rPr/>
        <w:t>DE</w:t>
      </w:r>
      <w:r>
        <w:rPr>
          <w:spacing w:val="35"/>
        </w:rPr>
        <w:t> </w:t>
      </w:r>
      <w:r>
        <w:rPr/>
        <w:t>MORELOS;</w:t>
      </w:r>
      <w:r>
        <w:rPr>
          <w:spacing w:val="36"/>
        </w:rPr>
        <w:t> </w:t>
      </w:r>
      <w:r>
        <w:rPr/>
        <w:t>10,</w:t>
      </w:r>
      <w:r>
        <w:rPr>
          <w:spacing w:val="33"/>
        </w:rPr>
        <w:t> </w:t>
      </w:r>
      <w:r>
        <w:rPr/>
        <w:t>20</w:t>
      </w:r>
      <w:r>
        <w:rPr>
          <w:spacing w:val="36"/>
        </w:rPr>
        <w:t> </w:t>
      </w:r>
      <w:r>
        <w:rPr/>
        <w:t>FRACCIONES</w:t>
      </w:r>
      <w:r>
        <w:rPr>
          <w:spacing w:val="36"/>
        </w:rPr>
        <w:t> </w:t>
      </w:r>
      <w:r>
        <w:rPr/>
        <w:t>III,</w:t>
      </w:r>
      <w:r>
        <w:rPr>
          <w:spacing w:val="33"/>
        </w:rPr>
        <w:t> </w:t>
      </w:r>
      <w:r>
        <w:rPr/>
        <w:t>IV</w:t>
      </w:r>
      <w:r>
        <w:rPr>
          <w:spacing w:val="36"/>
        </w:rPr>
        <w:t> </w:t>
      </w:r>
      <w:r>
        <w:rPr/>
        <w:t>Y</w:t>
      </w:r>
      <w:r>
        <w:rPr>
          <w:spacing w:val="33"/>
        </w:rPr>
        <w:t> </w:t>
      </w:r>
      <w:r>
        <w:rPr/>
        <w:t>XI</w:t>
      </w:r>
      <w:r>
        <w:rPr>
          <w:spacing w:val="36"/>
        </w:rPr>
        <w:t> </w:t>
      </w:r>
      <w:r>
        <w:rPr/>
        <w:t>DE</w:t>
      </w:r>
      <w:r>
        <w:rPr>
          <w:spacing w:val="35"/>
        </w:rPr>
        <w:t> </w:t>
      </w:r>
      <w:r>
        <w:rPr/>
        <w:t>LA</w:t>
      </w:r>
      <w:r>
        <w:rPr>
          <w:spacing w:val="-65"/>
        </w:rPr>
        <w:t> </w:t>
      </w:r>
      <w:r>
        <w:rPr/>
        <w:t>LEY</w:t>
      </w:r>
      <w:r>
        <w:rPr>
          <w:spacing w:val="1"/>
        </w:rPr>
        <w:t> </w:t>
      </w:r>
      <w:r>
        <w:rPr/>
        <w:t>ORGÁNICA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PROCURADURÍA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JUSTICIA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 DE MORELOS; Y 102 DE LA LEY DEL SISTEMA DE SEGURIDAD</w:t>
      </w:r>
      <w:r>
        <w:rPr>
          <w:spacing w:val="1"/>
        </w:rPr>
        <w:t> </w:t>
      </w:r>
      <w:r>
        <w:rPr/>
        <w:t>PÚBLICA</w:t>
      </w:r>
      <w:r>
        <w:rPr>
          <w:spacing w:val="-1"/>
        </w:rPr>
        <w:t> </w:t>
      </w:r>
      <w:r>
        <w:rPr/>
        <w:t>DEL ESTADO DE MORELOS, Y</w:t>
      </w:r>
    </w:p>
    <w:p>
      <w:pPr>
        <w:pStyle w:val="BodyText"/>
        <w:spacing w:before="1"/>
      </w:pPr>
    </w:p>
    <w:p>
      <w:pPr>
        <w:pStyle w:val="Heading1"/>
      </w:pPr>
      <w:r>
        <w:rPr/>
        <w:t>CONSIDERANDO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302" w:right="1101"/>
        <w:jc w:val="both"/>
      </w:pPr>
      <w:r>
        <w:rPr/>
        <w:t>Que la Procuraduría General de Justicia del Estado de Morelos es una institución</w:t>
      </w:r>
      <w:r>
        <w:rPr>
          <w:spacing w:val="1"/>
        </w:rPr>
        <w:t> </w:t>
      </w:r>
      <w:r>
        <w:rPr/>
        <w:t>de la Administración Pública Central del Gobierno del Estado, que tiene a su cargo</w:t>
      </w:r>
      <w:r>
        <w:rPr>
          <w:spacing w:val="-64"/>
        </w:rPr>
        <w:t> </w:t>
      </w:r>
      <w:r>
        <w:rPr/>
        <w:t>el ejercicio del Ministerio Público, en términos de lo dispuesto por el artículo 21 de</w:t>
      </w:r>
      <w:r>
        <w:rPr>
          <w:spacing w:val="1"/>
        </w:rPr>
        <w:t> </w:t>
      </w:r>
      <w:r>
        <w:rPr/>
        <w:t>la</w:t>
      </w:r>
      <w:r>
        <w:rPr>
          <w:spacing w:val="-1"/>
        </w:rPr>
        <w:t> </w:t>
      </w:r>
      <w:r>
        <w:rPr/>
        <w:t>Constitución</w:t>
      </w:r>
      <w:r>
        <w:rPr>
          <w:spacing w:val="-1"/>
        </w:rPr>
        <w:t> </w:t>
      </w:r>
      <w:r>
        <w:rPr/>
        <w:t>Política de los</w:t>
      </w:r>
      <w:r>
        <w:rPr>
          <w:spacing w:val="-3"/>
        </w:rPr>
        <w:t> </w:t>
      </w:r>
      <w:r>
        <w:rPr/>
        <w:t>Estados</w:t>
      </w:r>
      <w:r>
        <w:rPr>
          <w:spacing w:val="-1"/>
        </w:rPr>
        <w:t> </w:t>
      </w:r>
      <w:r>
        <w:rPr/>
        <w:t>Unidos</w:t>
      </w:r>
      <w:r>
        <w:rPr>
          <w:spacing w:val="-3"/>
        </w:rPr>
        <w:t> </w:t>
      </w:r>
      <w:r>
        <w:rPr/>
        <w:t>Mexicanos.</w:t>
      </w:r>
    </w:p>
    <w:p>
      <w:pPr>
        <w:pStyle w:val="BodyText"/>
        <w:ind w:left="1302" w:right="1099"/>
        <w:jc w:val="both"/>
      </w:pPr>
      <w:r>
        <w:rPr/>
        <w:t>Dentro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estrategias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Procuración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Justicia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Seguridad</w:t>
      </w:r>
      <w:r>
        <w:rPr>
          <w:spacing w:val="66"/>
        </w:rPr>
        <w:t> </w:t>
      </w:r>
      <w:r>
        <w:rPr/>
        <w:t>Pública</w:t>
      </w:r>
      <w:r>
        <w:rPr>
          <w:spacing w:val="1"/>
        </w:rPr>
        <w:t> </w:t>
      </w:r>
      <w:r>
        <w:rPr/>
        <w:t>marcadas en el Plan Estatal de Desarrollo 2007-2012, se encuentra fortalecer la</w:t>
      </w:r>
      <w:r>
        <w:rPr>
          <w:spacing w:val="1"/>
        </w:rPr>
        <w:t> </w:t>
      </w:r>
      <w:r>
        <w:rPr/>
        <w:t>coordinación con las instituciones del Sistema Nacional y Estatal de Seguridad</w:t>
      </w:r>
      <w:r>
        <w:rPr>
          <w:spacing w:val="1"/>
        </w:rPr>
        <w:t> </w:t>
      </w:r>
      <w:r>
        <w:rPr/>
        <w:t>Pública,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garantizar</w:t>
      </w:r>
      <w:r>
        <w:rPr>
          <w:spacing w:val="1"/>
        </w:rPr>
        <w:t> </w:t>
      </w:r>
      <w:r>
        <w:rPr/>
        <w:t>mejores</w:t>
      </w:r>
      <w:r>
        <w:rPr>
          <w:spacing w:val="1"/>
        </w:rPr>
        <w:t> </w:t>
      </w:r>
      <w:r>
        <w:rPr/>
        <w:t>resultados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acciones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están</w:t>
      </w:r>
      <w:r>
        <w:rPr>
          <w:spacing w:val="1"/>
        </w:rPr>
        <w:t> </w:t>
      </w:r>
      <w:r>
        <w:rPr/>
        <w:t>encaminadas</w:t>
      </w:r>
      <w:r>
        <w:rPr>
          <w:spacing w:val="57"/>
        </w:rPr>
        <w:t> </w:t>
      </w:r>
      <w:r>
        <w:rPr/>
        <w:t>a</w:t>
      </w:r>
      <w:r>
        <w:rPr>
          <w:spacing w:val="59"/>
        </w:rPr>
        <w:t> </w:t>
      </w:r>
      <w:r>
        <w:rPr/>
        <w:t>mejorar</w:t>
      </w:r>
      <w:r>
        <w:rPr>
          <w:spacing w:val="59"/>
        </w:rPr>
        <w:t> </w:t>
      </w:r>
      <w:r>
        <w:rPr/>
        <w:t>el</w:t>
      </w:r>
      <w:r>
        <w:rPr>
          <w:spacing w:val="60"/>
        </w:rPr>
        <w:t> </w:t>
      </w:r>
      <w:r>
        <w:rPr/>
        <w:t>profesionalismo</w:t>
      </w:r>
      <w:r>
        <w:rPr>
          <w:spacing w:val="58"/>
        </w:rPr>
        <w:t> </w:t>
      </w:r>
      <w:r>
        <w:rPr/>
        <w:t>de</w:t>
      </w:r>
      <w:r>
        <w:rPr>
          <w:spacing w:val="61"/>
        </w:rPr>
        <w:t> </w:t>
      </w:r>
      <w:r>
        <w:rPr/>
        <w:t>nuestras</w:t>
      </w:r>
      <w:r>
        <w:rPr>
          <w:spacing w:val="57"/>
        </w:rPr>
        <w:t> </w:t>
      </w:r>
      <w:r>
        <w:rPr/>
        <w:t>instituciones</w:t>
      </w:r>
      <w:r>
        <w:rPr>
          <w:spacing w:val="58"/>
        </w:rPr>
        <w:t> </w:t>
      </w:r>
      <w:r>
        <w:rPr/>
        <w:t>policiales,</w:t>
      </w:r>
      <w:r>
        <w:rPr>
          <w:spacing w:val="-64"/>
        </w:rPr>
        <w:t> </w:t>
      </w:r>
      <w:r>
        <w:rPr/>
        <w:t>para</w:t>
      </w:r>
      <w:r>
        <w:rPr>
          <w:spacing w:val="-1"/>
        </w:rPr>
        <w:t> </w:t>
      </w:r>
      <w:r>
        <w:rPr/>
        <w:t>ofrecer a</w:t>
      </w:r>
      <w:r>
        <w:rPr>
          <w:spacing w:val="-2"/>
        </w:rPr>
        <w:t> </w:t>
      </w:r>
      <w:r>
        <w:rPr/>
        <w:t>las y</w:t>
      </w:r>
      <w:r>
        <w:rPr>
          <w:spacing w:val="-3"/>
        </w:rPr>
        <w:t> </w:t>
      </w:r>
      <w:r>
        <w:rPr/>
        <w:t>los morelenses</w:t>
      </w:r>
      <w:r>
        <w:rPr>
          <w:spacing w:val="-2"/>
        </w:rPr>
        <w:t> </w:t>
      </w:r>
      <w:r>
        <w:rPr/>
        <w:t>mejor seguridad</w:t>
      </w:r>
      <w:r>
        <w:rPr>
          <w:spacing w:val="-3"/>
        </w:rPr>
        <w:t> </w:t>
      </w:r>
      <w:r>
        <w:rPr/>
        <w:t>pública.</w:t>
      </w:r>
    </w:p>
    <w:p>
      <w:pPr>
        <w:pStyle w:val="BodyText"/>
        <w:spacing w:before="1"/>
        <w:ind w:left="1302" w:right="1097"/>
        <w:jc w:val="both"/>
      </w:pPr>
      <w:r>
        <w:rPr/>
        <w:t>La Ley General del Sistema Nacional de Seguridad Pública en su artículo 42 y la</w:t>
      </w:r>
      <w:r>
        <w:rPr>
          <w:spacing w:val="1"/>
        </w:rPr>
        <w:t> </w:t>
      </w:r>
      <w:r>
        <w:rPr/>
        <w:t>Ley del Sistema de Seguridad Pública del Estado de Morelos, en su diverso 102,</w:t>
      </w:r>
      <w:r>
        <w:rPr>
          <w:spacing w:val="1"/>
        </w:rPr>
        <w:t> </w:t>
      </w:r>
      <w:r>
        <w:rPr/>
        <w:t>establecen los requisitos que deberá contener el documento de identificación de</w:t>
      </w:r>
      <w:r>
        <w:rPr>
          <w:spacing w:val="1"/>
        </w:rPr>
        <w:t> </w:t>
      </w:r>
      <w:r>
        <w:rPr/>
        <w:t>los integrantes de las instituciones de Seguridad Pública, e impone la obligación 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servidores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entregar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identificación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les</w:t>
      </w:r>
      <w:r>
        <w:rPr>
          <w:spacing w:val="1"/>
        </w:rPr>
        <w:t> </w:t>
      </w:r>
      <w:r>
        <w:rPr/>
        <w:t>hayan</w:t>
      </w:r>
      <w:r>
        <w:rPr>
          <w:spacing w:val="1"/>
        </w:rPr>
        <w:t> </w:t>
      </w:r>
      <w:r>
        <w:rPr/>
        <w:t>sido</w:t>
      </w:r>
      <w:r>
        <w:rPr>
          <w:spacing w:val="-64"/>
        </w:rPr>
        <w:t> </w:t>
      </w:r>
      <w:r>
        <w:rPr/>
        <w:t>proporcionadas</w:t>
      </w:r>
      <w:r>
        <w:rPr>
          <w:spacing w:val="-1"/>
        </w:rPr>
        <w:t> </w:t>
      </w:r>
      <w:r>
        <w:rPr/>
        <w:t>al</w:t>
      </w:r>
      <w:r>
        <w:rPr>
          <w:spacing w:val="-1"/>
        </w:rPr>
        <w:t> </w:t>
      </w:r>
      <w:r>
        <w:rPr/>
        <w:t>concluir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cargo</w:t>
      </w:r>
      <w:r>
        <w:rPr>
          <w:spacing w:val="-1"/>
        </w:rPr>
        <w:t> </w:t>
      </w:r>
      <w:r>
        <w:rPr/>
        <w:t>o empleo</w:t>
      </w:r>
      <w:r>
        <w:rPr>
          <w:spacing w:val="-2"/>
        </w:rPr>
        <w:t> </w:t>
      </w:r>
      <w:r>
        <w:rPr/>
        <w:t>que</w:t>
      </w:r>
      <w:r>
        <w:rPr>
          <w:spacing w:val="-1"/>
        </w:rPr>
        <w:t> </w:t>
      </w:r>
      <w:r>
        <w:rPr/>
        <w:t>motivó</w:t>
      </w:r>
      <w:r>
        <w:rPr>
          <w:spacing w:val="-1"/>
        </w:rPr>
        <w:t> </w:t>
      </w:r>
      <w:r>
        <w:rPr/>
        <w:t>su expedición.</w:t>
      </w:r>
    </w:p>
    <w:p>
      <w:pPr>
        <w:pStyle w:val="BodyText"/>
        <w:ind w:left="1302" w:right="1102"/>
        <w:jc w:val="both"/>
      </w:pPr>
      <w:r>
        <w:rPr/>
        <w:t>Por su parte, la Ley Federal de Armas de Fuego y Explosivos y su Reglamento,</w:t>
      </w:r>
      <w:r>
        <w:rPr>
          <w:spacing w:val="1"/>
        </w:rPr>
        <w:t> </w:t>
      </w:r>
      <w:r>
        <w:rPr/>
        <w:t>establecen la existencia de licencias colectivas y oficiales para la portación de</w:t>
      </w:r>
      <w:r>
        <w:rPr>
          <w:spacing w:val="1"/>
        </w:rPr>
        <w:t> </w:t>
      </w:r>
      <w:r>
        <w:rPr/>
        <w:t>armas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personal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porte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identificación</w:t>
      </w:r>
      <w:r>
        <w:rPr>
          <w:spacing w:val="1"/>
        </w:rPr>
        <w:t> </w:t>
      </w:r>
      <w:r>
        <w:rPr/>
        <w:t>correspondiente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desempeño del cargo o empleo que la motivó, configurando la obligación que en</w:t>
      </w:r>
      <w:r>
        <w:rPr>
          <w:spacing w:val="1"/>
        </w:rPr>
        <w:t> </w:t>
      </w:r>
      <w:r>
        <w:rPr/>
        <w:t>las credenciales de identificación se especifiquen las características de las armas</w:t>
      </w:r>
      <w:r>
        <w:rPr>
          <w:spacing w:val="1"/>
        </w:rPr>
        <w:t> </w:t>
      </w:r>
      <w:r>
        <w:rPr/>
        <w:t>que</w:t>
      </w:r>
      <w:r>
        <w:rPr>
          <w:spacing w:val="-1"/>
        </w:rPr>
        <w:t> </w:t>
      </w:r>
      <w:r>
        <w:rPr/>
        <w:t>portan los servidores</w:t>
      </w:r>
      <w:r>
        <w:rPr>
          <w:spacing w:val="-1"/>
        </w:rPr>
        <w:t> </w:t>
      </w:r>
      <w:r>
        <w:rPr/>
        <w:t>públicos de la</w:t>
      </w:r>
      <w:r>
        <w:rPr>
          <w:spacing w:val="-1"/>
        </w:rPr>
        <w:t> </w:t>
      </w:r>
      <w:r>
        <w:rPr/>
        <w:t>institución.</w:t>
      </w:r>
    </w:p>
    <w:p>
      <w:pPr>
        <w:spacing w:after="0"/>
        <w:jc w:val="both"/>
        <w:sectPr>
          <w:headerReference w:type="default" r:id="rId7"/>
          <w:footerReference w:type="default" r:id="rId8"/>
          <w:pgSz w:w="12240" w:h="15840"/>
          <w:pgMar w:header="407" w:footer="2510" w:top="1820" w:bottom="2700" w:left="400" w:right="600"/>
          <w:pgNumType w:start="2"/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29.65pt;margin-top:103.099998pt;width:551.450pt;height:552.25pt;mso-position-horizontal-relative:page;mso-position-vertical-relative:page;z-index:-15840768" filled="false" stroked="true" strokeweight="1pt" strokecolor="#000000">
            <v:stroke dashstyle="solid"/>
            <w10:wrap type="none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227"/>
        <w:ind w:left="1302" w:right="1097"/>
        <w:jc w:val="both"/>
      </w:pPr>
      <w:r>
        <w:rPr/>
        <w:t>La Procuraduría General de Justicia del Estado de Morelos, al ser una institución</w:t>
      </w:r>
      <w:r>
        <w:rPr>
          <w:spacing w:val="1"/>
        </w:rPr>
        <w:t> </w:t>
      </w:r>
      <w:r>
        <w:rPr/>
        <w:t>de Seguridad encargada de la procuración de justicia, requiere la emisión de</w:t>
      </w:r>
      <w:r>
        <w:rPr>
          <w:spacing w:val="1"/>
        </w:rPr>
        <w:t> </w:t>
      </w:r>
      <w:r>
        <w:rPr/>
        <w:t>credenciales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identificación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acrediten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personal</w:t>
      </w:r>
      <w:r>
        <w:rPr>
          <w:spacing w:val="1"/>
        </w:rPr>
        <w:t> </w:t>
      </w:r>
      <w:r>
        <w:rPr/>
        <w:t>como</w:t>
      </w:r>
      <w:r>
        <w:rPr>
          <w:spacing w:val="1"/>
        </w:rPr>
        <w:t> </w:t>
      </w:r>
      <w:r>
        <w:rPr/>
        <w:t>servidores</w:t>
      </w:r>
      <w:r>
        <w:rPr>
          <w:spacing w:val="1"/>
        </w:rPr>
        <w:t> </w:t>
      </w:r>
      <w:r>
        <w:rPr/>
        <w:t>públicos para el ejercicio de sus atribuciones y el debido cumplimiento de sus</w:t>
      </w:r>
      <w:r>
        <w:rPr>
          <w:spacing w:val="1"/>
        </w:rPr>
        <w:t> </w:t>
      </w:r>
      <w:r>
        <w:rPr/>
        <w:t>obligaciones.</w:t>
      </w:r>
    </w:p>
    <w:p>
      <w:pPr>
        <w:pStyle w:val="BodyText"/>
        <w:ind w:left="1302" w:right="1103"/>
        <w:jc w:val="both"/>
      </w:pPr>
      <w:r>
        <w:rPr/>
        <w:t>Es facultad del Procurador General de Justicia del Estado de Morelos establecer</w:t>
      </w:r>
      <w:r>
        <w:rPr>
          <w:spacing w:val="1"/>
        </w:rPr>
        <w:t> </w:t>
      </w:r>
      <w:r>
        <w:rPr/>
        <w:t>las bases de organización de la institución, por lo que tiene la facultad de suscribir</w:t>
      </w:r>
      <w:r>
        <w:rPr>
          <w:spacing w:val="1"/>
        </w:rPr>
        <w:t> </w:t>
      </w:r>
      <w:r>
        <w:rPr/>
        <w:t>las credenciales que acrediten la calidad de servidores públicos de la misma, de</w:t>
      </w:r>
      <w:r>
        <w:rPr>
          <w:spacing w:val="1"/>
        </w:rPr>
        <w:t> </w:t>
      </w:r>
      <w:r>
        <w:rPr/>
        <w:t>conformidad con lo establecido en la Ley Orgánica de la Procuraduría General de</w:t>
      </w:r>
      <w:r>
        <w:rPr>
          <w:spacing w:val="1"/>
        </w:rPr>
        <w:t> </w:t>
      </w:r>
      <w:r>
        <w:rPr/>
        <w:t>Justicia</w:t>
      </w:r>
      <w:r>
        <w:rPr>
          <w:spacing w:val="-1"/>
        </w:rPr>
        <w:t> </w:t>
      </w:r>
      <w:r>
        <w:rPr/>
        <w:t>del 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Morelos.</w:t>
      </w:r>
    </w:p>
    <w:p>
      <w:pPr>
        <w:pStyle w:val="BodyText"/>
        <w:spacing w:before="1"/>
      </w:pPr>
    </w:p>
    <w:p>
      <w:pPr>
        <w:pStyle w:val="BodyText"/>
        <w:ind w:left="1302"/>
        <w:jc w:val="both"/>
      </w:pPr>
      <w:r>
        <w:rPr/>
        <w:t>En</w:t>
      </w:r>
      <w:r>
        <w:rPr>
          <w:spacing w:val="-2"/>
        </w:rPr>
        <w:t> </w:t>
      </w:r>
      <w:r>
        <w:rPr/>
        <w:t>cumplimiento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lo</w:t>
      </w:r>
      <w:r>
        <w:rPr>
          <w:spacing w:val="-1"/>
        </w:rPr>
        <w:t> </w:t>
      </w:r>
      <w:r>
        <w:rPr/>
        <w:t>anterior,</w:t>
      </w:r>
      <w:r>
        <w:rPr>
          <w:spacing w:val="-1"/>
        </w:rPr>
        <w:t> </w:t>
      </w:r>
      <w:r>
        <w:rPr/>
        <w:t>tengo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bien</w:t>
      </w:r>
      <w:r>
        <w:rPr>
          <w:spacing w:val="-2"/>
        </w:rPr>
        <w:t> </w:t>
      </w:r>
      <w:r>
        <w:rPr/>
        <w:t>expedir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siguiente:</w:t>
      </w:r>
    </w:p>
    <w:p>
      <w:pPr>
        <w:pStyle w:val="BodyText"/>
      </w:pPr>
    </w:p>
    <w:p>
      <w:pPr>
        <w:pStyle w:val="Heading1"/>
        <w:ind w:left="1302" w:right="1099"/>
        <w:jc w:val="both"/>
      </w:pPr>
      <w:r>
        <w:rPr/>
        <w:t>ACUERDO NÚMERO 51/2012 DEL PROCURADOR GENERAL DE JUSTICIA</w:t>
      </w:r>
      <w:r>
        <w:rPr>
          <w:spacing w:val="1"/>
        </w:rPr>
        <w:t> </w:t>
      </w:r>
      <w:r>
        <w:rPr/>
        <w:t>DEL ESTADO DE MORELOS, MEDIANTE EL CUAL SE ESTABLECEN LOS</w:t>
      </w:r>
      <w:r>
        <w:rPr>
          <w:spacing w:val="1"/>
        </w:rPr>
        <w:t> </w:t>
      </w:r>
      <w:r>
        <w:rPr/>
        <w:t>LINEAMIENTOS</w:t>
      </w:r>
      <w:r>
        <w:rPr>
          <w:spacing w:val="1"/>
        </w:rPr>
        <w:t> </w:t>
      </w:r>
      <w:r>
        <w:rPr/>
        <w:t>GENERALES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EXPEDICIÓN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CREDENCIALES DE IDENTIFICACIÓN DE LOS SERVIDORES PÚBLICOS DE</w:t>
      </w:r>
      <w:r>
        <w:rPr>
          <w:spacing w:val="1"/>
        </w:rPr>
        <w:t> </w:t>
      </w:r>
      <w:r>
        <w:rPr/>
        <w:t>LA</w:t>
      </w:r>
      <w:r>
        <w:rPr>
          <w:spacing w:val="-7"/>
        </w:rPr>
        <w:t> </w:t>
      </w:r>
      <w:r>
        <w:rPr/>
        <w:t>PROCURADURÍA</w:t>
      </w:r>
      <w:r>
        <w:rPr>
          <w:spacing w:val="-3"/>
        </w:rPr>
        <w:t> </w:t>
      </w:r>
      <w:r>
        <w:rPr/>
        <w:t>GENERAL DE JUSTICIA</w:t>
      </w:r>
      <w:r>
        <w:rPr>
          <w:spacing w:val="-6"/>
        </w:rPr>
        <w:t> </w:t>
      </w:r>
      <w:r>
        <w:rPr/>
        <w:t>DEL ESTADO DE</w:t>
      </w:r>
      <w:r>
        <w:rPr>
          <w:spacing w:val="-1"/>
        </w:rPr>
        <w:t> </w:t>
      </w:r>
      <w:r>
        <w:rPr/>
        <w:t>MORELOS.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302" w:right="1096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1.</w:t>
      </w:r>
      <w:r>
        <w:rPr>
          <w:rFonts w:ascii="Arial" w:hAnsi="Arial"/>
          <w:b/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Acuerdo</w:t>
      </w:r>
      <w:r>
        <w:rPr>
          <w:spacing w:val="1"/>
        </w:rPr>
        <w:t> </w:t>
      </w:r>
      <w:r>
        <w:rPr/>
        <w:t>tiene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establecer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lineamientos</w:t>
      </w:r>
      <w:r>
        <w:rPr>
          <w:spacing w:val="1"/>
        </w:rPr>
        <w:t> </w:t>
      </w:r>
      <w:r>
        <w:rPr/>
        <w:t>generales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expedición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credenciales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identificación</w:t>
      </w:r>
      <w:r>
        <w:rPr>
          <w:spacing w:val="1"/>
        </w:rPr>
        <w:t> </w:t>
      </w:r>
      <w:r>
        <w:rPr/>
        <w:t>de</w:t>
      </w:r>
      <w:r>
        <w:rPr>
          <w:spacing w:val="66"/>
        </w:rPr>
        <w:t> </w:t>
      </w:r>
      <w:r>
        <w:rPr/>
        <w:t>los</w:t>
      </w:r>
      <w:r>
        <w:rPr>
          <w:spacing w:val="1"/>
        </w:rPr>
        <w:t> </w:t>
      </w:r>
      <w:r>
        <w:rPr/>
        <w:t>servidores públicos de la Procuraduría General de Justicia del Estado de Morelos,</w:t>
      </w:r>
      <w:r>
        <w:rPr>
          <w:spacing w:val="1"/>
        </w:rPr>
        <w:t> </w:t>
      </w:r>
      <w:r>
        <w:rPr/>
        <w:t>de conformidad con el artículo 102 de la Ley del Sistema Estatal de Seguridad</w:t>
      </w:r>
      <w:r>
        <w:rPr>
          <w:spacing w:val="1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del Estado de</w:t>
      </w:r>
      <w:r>
        <w:rPr>
          <w:spacing w:val="-2"/>
        </w:rPr>
        <w:t> </w:t>
      </w:r>
      <w:r>
        <w:rPr/>
        <w:t>Morelos.</w:t>
      </w:r>
    </w:p>
    <w:p>
      <w:pPr>
        <w:pStyle w:val="BodyText"/>
        <w:spacing w:before="1"/>
      </w:pPr>
    </w:p>
    <w:p>
      <w:pPr>
        <w:pStyle w:val="BodyText"/>
        <w:ind w:left="1302" w:right="1104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2.</w:t>
      </w:r>
      <w:r>
        <w:rPr>
          <w:rFonts w:ascii="Arial" w:hAnsi="Arial"/>
          <w:b/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servidor</w:t>
      </w:r>
      <w:r>
        <w:rPr>
          <w:spacing w:val="1"/>
        </w:rPr>
        <w:t> </w:t>
      </w:r>
      <w:r>
        <w:rPr/>
        <w:t>público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expedirá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credencial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identificación y acceso a las instalaciones de la Procuraduría General de Justicia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Morelos,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cual</w:t>
      </w:r>
      <w:r>
        <w:rPr>
          <w:spacing w:val="1"/>
        </w:rPr>
        <w:t> </w:t>
      </w:r>
      <w:r>
        <w:rPr/>
        <w:t>será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forma</w:t>
      </w:r>
      <w:r>
        <w:rPr>
          <w:spacing w:val="1"/>
        </w:rPr>
        <w:t> </w:t>
      </w:r>
      <w:r>
        <w:rPr/>
        <w:t>rectangular,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contendrá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siguientes</w:t>
      </w:r>
      <w:r>
        <w:rPr>
          <w:spacing w:val="-1"/>
        </w:rPr>
        <w:t> </w:t>
      </w:r>
      <w:r>
        <w:rPr/>
        <w:t>características: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610" w:val="left" w:leader="none"/>
        </w:tabs>
        <w:spacing w:line="240" w:lineRule="auto" w:before="0" w:after="0"/>
        <w:ind w:left="1609" w:right="0" w:hanging="308"/>
        <w:jc w:val="both"/>
        <w:rPr>
          <w:sz w:val="24"/>
        </w:rPr>
      </w:pPr>
      <w:r>
        <w:rPr>
          <w:sz w:val="24"/>
        </w:rPr>
        <w:t>En el</w:t>
      </w:r>
      <w:r>
        <w:rPr>
          <w:spacing w:val="-4"/>
          <w:sz w:val="24"/>
        </w:rPr>
        <w:t> </w:t>
      </w:r>
      <w:r>
        <w:rPr>
          <w:sz w:val="24"/>
        </w:rPr>
        <w:t>anverso:</w:t>
      </w:r>
    </w:p>
    <w:p>
      <w:pPr>
        <w:pStyle w:val="ListParagraph"/>
        <w:numPr>
          <w:ilvl w:val="1"/>
          <w:numId w:val="1"/>
        </w:numPr>
        <w:tabs>
          <w:tab w:pos="1801" w:val="left" w:leader="none"/>
        </w:tabs>
        <w:spacing w:line="240" w:lineRule="auto" w:before="0" w:after="0"/>
        <w:ind w:left="1585" w:right="1104" w:firstLine="0"/>
        <w:jc w:val="both"/>
        <w:rPr>
          <w:sz w:val="24"/>
        </w:rPr>
      </w:pPr>
      <w:r>
        <w:rPr>
          <w:sz w:val="24"/>
        </w:rPr>
        <w:t>En el encabezado contendrá el logotipo institucional del Gobierno del Estado</w:t>
      </w:r>
      <w:r>
        <w:rPr>
          <w:spacing w:val="1"/>
          <w:sz w:val="24"/>
        </w:rPr>
        <w:t> </w:t>
      </w:r>
      <w:r>
        <w:rPr>
          <w:sz w:val="24"/>
        </w:rPr>
        <w:t>de Morelos y el logotipo institucional de la Procuraduría General de Justicia del</w:t>
      </w:r>
      <w:r>
        <w:rPr>
          <w:spacing w:val="1"/>
          <w:sz w:val="24"/>
        </w:rPr>
        <w:t> </w:t>
      </w:r>
      <w:r>
        <w:rPr>
          <w:sz w:val="24"/>
        </w:rPr>
        <w:t>Estado</w:t>
      </w:r>
      <w:r>
        <w:rPr>
          <w:spacing w:val="-1"/>
          <w:sz w:val="24"/>
        </w:rPr>
        <w:t> </w:t>
      </w:r>
      <w:r>
        <w:rPr>
          <w:sz w:val="24"/>
        </w:rPr>
        <w:t>de Morelos;</w:t>
      </w:r>
    </w:p>
    <w:p>
      <w:pPr>
        <w:spacing w:after="0" w:line="240" w:lineRule="auto"/>
        <w:jc w:val="both"/>
        <w:rPr>
          <w:sz w:val="24"/>
        </w:rPr>
        <w:sectPr>
          <w:pgSz w:w="12240" w:h="15840"/>
          <w:pgMar w:header="407" w:footer="2510" w:top="1820" w:bottom="2700" w:left="400" w:right="600"/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29.65pt;margin-top:103.099998pt;width:551.450pt;height:552.25pt;mso-position-horizontal-relative:page;mso-position-vertical-relative:page;z-index:-15840256" filled="false" stroked="true" strokeweight="1pt" strokecolor="#000000">
            <v:stroke dashstyle="solid"/>
            <w10:wrap type="none"/>
          </v:rect>
        </w:pict>
      </w:r>
    </w:p>
    <w:p>
      <w:pPr>
        <w:pStyle w:val="BodyText"/>
        <w:rPr>
          <w:sz w:val="20"/>
        </w:rPr>
      </w:pPr>
    </w:p>
    <w:p>
      <w:pPr>
        <w:pStyle w:val="ListParagraph"/>
        <w:numPr>
          <w:ilvl w:val="1"/>
          <w:numId w:val="1"/>
        </w:numPr>
        <w:tabs>
          <w:tab w:pos="1928" w:val="left" w:leader="none"/>
        </w:tabs>
        <w:spacing w:line="240" w:lineRule="auto" w:before="227" w:after="0"/>
        <w:ind w:left="1585" w:right="1102" w:firstLine="0"/>
        <w:jc w:val="left"/>
        <w:rPr>
          <w:sz w:val="24"/>
        </w:rPr>
      </w:pPr>
      <w:r>
        <w:rPr>
          <w:sz w:val="24"/>
        </w:rPr>
        <w:t>El</w:t>
      </w:r>
      <w:r>
        <w:rPr>
          <w:spacing w:val="6"/>
          <w:sz w:val="24"/>
        </w:rPr>
        <w:t> </w:t>
      </w:r>
      <w:r>
        <w:rPr>
          <w:sz w:val="24"/>
        </w:rPr>
        <w:t>nombre</w:t>
      </w:r>
      <w:r>
        <w:rPr>
          <w:spacing w:val="7"/>
          <w:sz w:val="24"/>
        </w:rPr>
        <w:t> </w:t>
      </w:r>
      <w:r>
        <w:rPr>
          <w:sz w:val="24"/>
        </w:rPr>
        <w:t>Procuraduría</w:t>
      </w:r>
      <w:r>
        <w:rPr>
          <w:spacing w:val="7"/>
          <w:sz w:val="24"/>
        </w:rPr>
        <w:t> </w:t>
      </w:r>
      <w:r>
        <w:rPr>
          <w:sz w:val="24"/>
        </w:rPr>
        <w:t>General</w:t>
      </w:r>
      <w:r>
        <w:rPr>
          <w:spacing w:val="6"/>
          <w:sz w:val="24"/>
        </w:rPr>
        <w:t> </w:t>
      </w:r>
      <w:r>
        <w:rPr>
          <w:sz w:val="24"/>
        </w:rPr>
        <w:t>de</w:t>
      </w:r>
      <w:r>
        <w:rPr>
          <w:spacing w:val="7"/>
          <w:sz w:val="24"/>
        </w:rPr>
        <w:t> </w:t>
      </w:r>
      <w:r>
        <w:rPr>
          <w:sz w:val="24"/>
        </w:rPr>
        <w:t>Justicia</w:t>
      </w:r>
      <w:r>
        <w:rPr>
          <w:spacing w:val="7"/>
          <w:sz w:val="24"/>
        </w:rPr>
        <w:t> </w:t>
      </w:r>
      <w:r>
        <w:rPr>
          <w:sz w:val="24"/>
        </w:rPr>
        <w:t>del</w:t>
      </w:r>
      <w:r>
        <w:rPr>
          <w:spacing w:val="6"/>
          <w:sz w:val="24"/>
        </w:rPr>
        <w:t> </w:t>
      </w:r>
      <w:r>
        <w:rPr>
          <w:sz w:val="24"/>
        </w:rPr>
        <w:t>Estado</w:t>
      </w:r>
      <w:r>
        <w:rPr>
          <w:spacing w:val="7"/>
          <w:sz w:val="24"/>
        </w:rPr>
        <w:t> </w:t>
      </w:r>
      <w:r>
        <w:rPr>
          <w:sz w:val="24"/>
        </w:rPr>
        <w:t>de</w:t>
      </w:r>
      <w:r>
        <w:rPr>
          <w:spacing w:val="5"/>
          <w:sz w:val="24"/>
        </w:rPr>
        <w:t> </w:t>
      </w:r>
      <w:r>
        <w:rPr>
          <w:sz w:val="24"/>
        </w:rPr>
        <w:t>Morelos</w:t>
      </w:r>
      <w:r>
        <w:rPr>
          <w:spacing w:val="7"/>
          <w:sz w:val="24"/>
        </w:rPr>
        <w:t> </w:t>
      </w:r>
      <w:r>
        <w:rPr>
          <w:sz w:val="24"/>
        </w:rPr>
        <w:t>en</w:t>
      </w:r>
      <w:r>
        <w:rPr>
          <w:spacing w:val="-64"/>
          <w:sz w:val="24"/>
        </w:rPr>
        <w:t> </w:t>
      </w:r>
      <w:r>
        <w:rPr>
          <w:sz w:val="24"/>
        </w:rPr>
        <w:t>holograma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seguridad;</w:t>
      </w:r>
    </w:p>
    <w:p>
      <w:pPr>
        <w:pStyle w:val="ListParagraph"/>
        <w:numPr>
          <w:ilvl w:val="1"/>
          <w:numId w:val="1"/>
        </w:numPr>
        <w:tabs>
          <w:tab w:pos="1921" w:val="left" w:leader="none"/>
        </w:tabs>
        <w:spacing w:line="240" w:lineRule="auto" w:before="0" w:after="0"/>
        <w:ind w:left="1920" w:right="0" w:hanging="336"/>
        <w:jc w:val="left"/>
        <w:rPr>
          <w:sz w:val="24"/>
        </w:rPr>
      </w:pPr>
      <w:r>
        <w:rPr>
          <w:sz w:val="24"/>
        </w:rPr>
        <w:t>Nombre</w:t>
      </w:r>
      <w:r>
        <w:rPr>
          <w:spacing w:val="-5"/>
          <w:sz w:val="24"/>
        </w:rPr>
        <w:t> </w:t>
      </w:r>
      <w:r>
        <w:rPr>
          <w:sz w:val="24"/>
        </w:rPr>
        <w:t>completo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-2"/>
          <w:sz w:val="24"/>
        </w:rPr>
        <w:t> </w:t>
      </w:r>
      <w:r>
        <w:rPr>
          <w:sz w:val="24"/>
        </w:rPr>
        <w:t>servidor</w:t>
      </w:r>
      <w:r>
        <w:rPr>
          <w:spacing w:val="-1"/>
          <w:sz w:val="24"/>
        </w:rPr>
        <w:t> </w:t>
      </w:r>
      <w:r>
        <w:rPr>
          <w:sz w:val="24"/>
        </w:rPr>
        <w:t>público;</w:t>
      </w:r>
    </w:p>
    <w:p>
      <w:pPr>
        <w:pStyle w:val="ListParagraph"/>
        <w:numPr>
          <w:ilvl w:val="1"/>
          <w:numId w:val="1"/>
        </w:numPr>
        <w:tabs>
          <w:tab w:pos="1948" w:val="left" w:leader="none"/>
        </w:tabs>
        <w:spacing w:line="240" w:lineRule="auto" w:before="0" w:after="0"/>
        <w:ind w:left="1947" w:right="0" w:hanging="363"/>
        <w:jc w:val="left"/>
        <w:rPr>
          <w:sz w:val="24"/>
        </w:rPr>
      </w:pPr>
      <w:r>
        <w:rPr>
          <w:sz w:val="24"/>
        </w:rPr>
        <w:t>Vigencia;</w:t>
      </w:r>
    </w:p>
    <w:p>
      <w:pPr>
        <w:pStyle w:val="ListParagraph"/>
        <w:numPr>
          <w:ilvl w:val="1"/>
          <w:numId w:val="1"/>
        </w:numPr>
        <w:tabs>
          <w:tab w:pos="1880" w:val="left" w:leader="none"/>
        </w:tabs>
        <w:spacing w:line="240" w:lineRule="auto" w:before="0" w:after="0"/>
        <w:ind w:left="1880" w:right="0" w:hanging="295"/>
        <w:jc w:val="left"/>
        <w:rPr>
          <w:sz w:val="24"/>
        </w:rPr>
      </w:pPr>
      <w:r>
        <w:rPr>
          <w:sz w:val="24"/>
        </w:rPr>
        <w:t>Fotografía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color</w:t>
      </w:r>
      <w:r>
        <w:rPr>
          <w:spacing w:val="-5"/>
          <w:sz w:val="24"/>
        </w:rPr>
        <w:t> </w:t>
      </w:r>
      <w:r>
        <w:rPr>
          <w:sz w:val="24"/>
        </w:rPr>
        <w:t>del</w:t>
      </w:r>
      <w:r>
        <w:rPr>
          <w:spacing w:val="-2"/>
          <w:sz w:val="24"/>
        </w:rPr>
        <w:t> </w:t>
      </w:r>
      <w:r>
        <w:rPr>
          <w:sz w:val="24"/>
        </w:rPr>
        <w:t>servidor</w:t>
      </w:r>
      <w:r>
        <w:rPr>
          <w:spacing w:val="-2"/>
          <w:sz w:val="24"/>
        </w:rPr>
        <w:t> </w:t>
      </w:r>
      <w:r>
        <w:rPr>
          <w:sz w:val="24"/>
        </w:rPr>
        <w:t>público</w:t>
      </w:r>
      <w:r>
        <w:rPr>
          <w:spacing w:val="-4"/>
          <w:sz w:val="24"/>
        </w:rPr>
        <w:t> </w:t>
      </w:r>
      <w:r>
        <w:rPr>
          <w:sz w:val="24"/>
        </w:rPr>
        <w:t>actualizada;</w:t>
      </w:r>
    </w:p>
    <w:p>
      <w:pPr>
        <w:pStyle w:val="ListParagraph"/>
        <w:numPr>
          <w:ilvl w:val="1"/>
          <w:numId w:val="1"/>
        </w:numPr>
        <w:tabs>
          <w:tab w:pos="1947" w:val="left" w:leader="none"/>
        </w:tabs>
        <w:spacing w:line="240" w:lineRule="auto" w:before="0" w:after="0"/>
        <w:ind w:left="1946" w:right="0" w:hanging="362"/>
        <w:jc w:val="left"/>
        <w:rPr>
          <w:sz w:val="24"/>
        </w:rPr>
      </w:pPr>
      <w:r>
        <w:rPr>
          <w:sz w:val="24"/>
        </w:rPr>
        <w:t>Número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Credencial</w:t>
      </w:r>
      <w:r>
        <w:rPr>
          <w:spacing w:val="-2"/>
          <w:sz w:val="24"/>
        </w:rPr>
        <w:t> </w:t>
      </w:r>
      <w:r>
        <w:rPr>
          <w:sz w:val="24"/>
        </w:rPr>
        <w:t>foliada;</w:t>
      </w:r>
    </w:p>
    <w:p>
      <w:pPr>
        <w:pStyle w:val="ListParagraph"/>
        <w:numPr>
          <w:ilvl w:val="1"/>
          <w:numId w:val="1"/>
        </w:numPr>
        <w:tabs>
          <w:tab w:pos="2015" w:val="left" w:leader="none"/>
        </w:tabs>
        <w:spacing w:line="240" w:lineRule="auto" w:before="0" w:after="0"/>
        <w:ind w:left="2014" w:right="0" w:hanging="430"/>
        <w:jc w:val="left"/>
        <w:rPr>
          <w:sz w:val="24"/>
        </w:rPr>
      </w:pPr>
      <w:r>
        <w:rPr>
          <w:sz w:val="24"/>
        </w:rPr>
        <w:t>Cargo;</w:t>
      </w:r>
    </w:p>
    <w:p>
      <w:pPr>
        <w:pStyle w:val="ListParagraph"/>
        <w:numPr>
          <w:ilvl w:val="1"/>
          <w:numId w:val="1"/>
        </w:numPr>
        <w:tabs>
          <w:tab w:pos="2079" w:val="left" w:leader="none"/>
        </w:tabs>
        <w:spacing w:line="240" w:lineRule="auto" w:before="0" w:after="0"/>
        <w:ind w:left="2078" w:right="0" w:hanging="494"/>
        <w:jc w:val="left"/>
        <w:rPr>
          <w:sz w:val="24"/>
        </w:rPr>
      </w:pPr>
      <w:r>
        <w:rPr>
          <w:sz w:val="24"/>
        </w:rPr>
        <w:t>Área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adscripción,</w:t>
      </w:r>
      <w:r>
        <w:rPr>
          <w:spacing w:val="-1"/>
          <w:sz w:val="24"/>
        </w:rPr>
        <w:t> </w:t>
      </w:r>
      <w:r>
        <w:rPr>
          <w:sz w:val="24"/>
        </w:rPr>
        <w:t>y</w:t>
      </w:r>
    </w:p>
    <w:p>
      <w:pPr>
        <w:pStyle w:val="ListParagraph"/>
        <w:numPr>
          <w:ilvl w:val="1"/>
          <w:numId w:val="1"/>
        </w:numPr>
        <w:tabs>
          <w:tab w:pos="1946" w:val="left" w:leader="none"/>
        </w:tabs>
        <w:spacing w:line="240" w:lineRule="auto" w:before="0" w:after="0"/>
        <w:ind w:left="1945" w:right="0" w:hanging="361"/>
        <w:jc w:val="left"/>
        <w:rPr>
          <w:sz w:val="24"/>
        </w:rPr>
      </w:pPr>
      <w:r>
        <w:rPr>
          <w:sz w:val="24"/>
        </w:rPr>
        <w:t>Las</w:t>
      </w:r>
      <w:r>
        <w:rPr>
          <w:spacing w:val="-2"/>
          <w:sz w:val="24"/>
        </w:rPr>
        <w:t> </w:t>
      </w:r>
      <w:r>
        <w:rPr>
          <w:sz w:val="24"/>
        </w:rPr>
        <w:t>siglas</w:t>
      </w:r>
      <w:r>
        <w:rPr>
          <w:spacing w:val="-1"/>
          <w:sz w:val="24"/>
        </w:rPr>
        <w:t> </w:t>
      </w:r>
      <w:r>
        <w:rPr>
          <w:sz w:val="24"/>
        </w:rPr>
        <w:t>PGJ</w:t>
      </w:r>
      <w:r>
        <w:rPr>
          <w:spacing w:val="-2"/>
          <w:sz w:val="24"/>
        </w:rPr>
        <w:t> </w:t>
      </w:r>
      <w:r>
        <w:rPr>
          <w:sz w:val="24"/>
        </w:rPr>
        <w:t>como</w:t>
      </w:r>
      <w:r>
        <w:rPr>
          <w:spacing w:val="-3"/>
          <w:sz w:val="24"/>
        </w:rPr>
        <w:t> </w:t>
      </w:r>
      <w:r>
        <w:rPr>
          <w:sz w:val="24"/>
        </w:rPr>
        <w:t>fondo.</w:t>
      </w:r>
    </w:p>
    <w:p>
      <w:pPr>
        <w:pStyle w:val="ListParagraph"/>
        <w:numPr>
          <w:ilvl w:val="0"/>
          <w:numId w:val="1"/>
        </w:numPr>
        <w:tabs>
          <w:tab w:pos="1893" w:val="left" w:leader="none"/>
        </w:tabs>
        <w:spacing w:line="240" w:lineRule="auto" w:before="1" w:after="0"/>
        <w:ind w:left="1892" w:right="0" w:hanging="308"/>
        <w:jc w:val="left"/>
        <w:rPr>
          <w:sz w:val="24"/>
        </w:rPr>
      </w:pP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el</w:t>
      </w:r>
      <w:r>
        <w:rPr>
          <w:spacing w:val="-2"/>
          <w:sz w:val="24"/>
        </w:rPr>
        <w:t> </w:t>
      </w:r>
      <w:r>
        <w:rPr>
          <w:sz w:val="24"/>
        </w:rPr>
        <w:t>reverso:</w:t>
      </w:r>
    </w:p>
    <w:p>
      <w:pPr>
        <w:pStyle w:val="ListParagraph"/>
        <w:numPr>
          <w:ilvl w:val="0"/>
          <w:numId w:val="2"/>
        </w:numPr>
        <w:tabs>
          <w:tab w:pos="1787" w:val="left" w:leader="none"/>
        </w:tabs>
        <w:spacing w:line="240" w:lineRule="auto" w:before="0" w:after="0"/>
        <w:ind w:left="1786" w:right="0" w:hanging="202"/>
        <w:jc w:val="left"/>
        <w:rPr>
          <w:sz w:val="24"/>
        </w:rPr>
      </w:pPr>
      <w:r>
        <w:rPr>
          <w:sz w:val="24"/>
        </w:rPr>
        <w:t>Clave</w:t>
      </w:r>
      <w:r>
        <w:rPr>
          <w:spacing w:val="-3"/>
          <w:sz w:val="24"/>
        </w:rPr>
        <w:t> </w:t>
      </w:r>
      <w:r>
        <w:rPr>
          <w:sz w:val="24"/>
        </w:rPr>
        <w:t>Única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Identificación</w:t>
      </w:r>
      <w:r>
        <w:rPr>
          <w:spacing w:val="-3"/>
          <w:sz w:val="24"/>
        </w:rPr>
        <w:t> </w:t>
      </w:r>
      <w:r>
        <w:rPr>
          <w:sz w:val="24"/>
        </w:rPr>
        <w:t>Permanente</w:t>
      </w:r>
      <w:r>
        <w:rPr>
          <w:spacing w:val="-1"/>
          <w:sz w:val="24"/>
        </w:rPr>
        <w:t> </w:t>
      </w:r>
      <w:r>
        <w:rPr>
          <w:sz w:val="24"/>
        </w:rPr>
        <w:t>(CUIP),</w:t>
      </w:r>
      <w:r>
        <w:rPr>
          <w:spacing w:val="-2"/>
          <w:sz w:val="24"/>
        </w:rPr>
        <w:t> </w:t>
      </w:r>
      <w:r>
        <w:rPr>
          <w:sz w:val="24"/>
        </w:rPr>
        <w:t>en</w:t>
      </w:r>
      <w:r>
        <w:rPr>
          <w:spacing w:val="-2"/>
          <w:sz w:val="24"/>
        </w:rPr>
        <w:t> </w:t>
      </w:r>
      <w:r>
        <w:rPr>
          <w:sz w:val="24"/>
        </w:rPr>
        <w:t>su</w:t>
      </w:r>
      <w:r>
        <w:rPr>
          <w:spacing w:val="-3"/>
          <w:sz w:val="24"/>
        </w:rPr>
        <w:t> </w:t>
      </w:r>
      <w:r>
        <w:rPr>
          <w:sz w:val="24"/>
        </w:rPr>
        <w:t>caso;</w:t>
      </w:r>
    </w:p>
    <w:p>
      <w:pPr>
        <w:pStyle w:val="ListParagraph"/>
        <w:numPr>
          <w:ilvl w:val="0"/>
          <w:numId w:val="2"/>
        </w:numPr>
        <w:tabs>
          <w:tab w:pos="1854" w:val="left" w:leader="none"/>
        </w:tabs>
        <w:spacing w:line="240" w:lineRule="auto" w:before="0" w:after="0"/>
        <w:ind w:left="1853" w:right="0" w:hanging="269"/>
        <w:jc w:val="left"/>
        <w:rPr>
          <w:sz w:val="24"/>
        </w:rPr>
      </w:pPr>
      <w:r>
        <w:rPr>
          <w:sz w:val="24"/>
        </w:rPr>
        <w:t>Firma</w:t>
      </w:r>
      <w:r>
        <w:rPr>
          <w:spacing w:val="-4"/>
          <w:sz w:val="24"/>
        </w:rPr>
        <w:t> </w:t>
      </w:r>
      <w:r>
        <w:rPr>
          <w:sz w:val="24"/>
        </w:rPr>
        <w:t>del</w:t>
      </w:r>
      <w:r>
        <w:rPr>
          <w:spacing w:val="-2"/>
          <w:sz w:val="24"/>
        </w:rPr>
        <w:t> </w:t>
      </w:r>
      <w:r>
        <w:rPr>
          <w:sz w:val="24"/>
        </w:rPr>
        <w:t>servidor</w:t>
      </w:r>
      <w:r>
        <w:rPr>
          <w:spacing w:val="-2"/>
          <w:sz w:val="24"/>
        </w:rPr>
        <w:t> </w:t>
      </w:r>
      <w:r>
        <w:rPr>
          <w:sz w:val="24"/>
        </w:rPr>
        <w:t>público;</w:t>
      </w:r>
    </w:p>
    <w:p>
      <w:pPr>
        <w:pStyle w:val="ListParagraph"/>
        <w:numPr>
          <w:ilvl w:val="0"/>
          <w:numId w:val="2"/>
        </w:numPr>
        <w:tabs>
          <w:tab w:pos="1921" w:val="left" w:leader="none"/>
        </w:tabs>
        <w:spacing w:line="240" w:lineRule="auto" w:before="0" w:after="0"/>
        <w:ind w:left="1920" w:right="0" w:hanging="336"/>
        <w:jc w:val="left"/>
        <w:rPr>
          <w:sz w:val="24"/>
        </w:rPr>
      </w:pPr>
      <w:r>
        <w:rPr>
          <w:sz w:val="24"/>
        </w:rPr>
        <w:t>Huella</w:t>
      </w:r>
      <w:r>
        <w:rPr>
          <w:spacing w:val="-3"/>
          <w:sz w:val="24"/>
        </w:rPr>
        <w:t> </w:t>
      </w:r>
      <w:r>
        <w:rPr>
          <w:sz w:val="24"/>
        </w:rPr>
        <w:t>digital</w:t>
      </w:r>
      <w:r>
        <w:rPr>
          <w:spacing w:val="-2"/>
          <w:sz w:val="24"/>
        </w:rPr>
        <w:t> </w:t>
      </w:r>
      <w:r>
        <w:rPr>
          <w:sz w:val="24"/>
        </w:rPr>
        <w:t>del</w:t>
      </w:r>
      <w:r>
        <w:rPr>
          <w:spacing w:val="-2"/>
          <w:sz w:val="24"/>
        </w:rPr>
        <w:t> </w:t>
      </w:r>
      <w:r>
        <w:rPr>
          <w:sz w:val="24"/>
        </w:rPr>
        <w:t>servidor</w:t>
      </w:r>
      <w:r>
        <w:rPr>
          <w:spacing w:val="-2"/>
          <w:sz w:val="24"/>
        </w:rPr>
        <w:t> </w:t>
      </w:r>
      <w:r>
        <w:rPr>
          <w:sz w:val="24"/>
        </w:rPr>
        <w:t>público,</w:t>
      </w:r>
      <w:r>
        <w:rPr>
          <w:spacing w:val="-4"/>
          <w:sz w:val="24"/>
        </w:rPr>
        <w:t> </w:t>
      </w:r>
      <w:r>
        <w:rPr>
          <w:sz w:val="24"/>
        </w:rPr>
        <w:t>y</w:t>
      </w:r>
    </w:p>
    <w:p>
      <w:pPr>
        <w:pStyle w:val="ListParagraph"/>
        <w:numPr>
          <w:ilvl w:val="0"/>
          <w:numId w:val="2"/>
        </w:numPr>
        <w:tabs>
          <w:tab w:pos="1948" w:val="left" w:leader="none"/>
        </w:tabs>
        <w:spacing w:line="240" w:lineRule="auto" w:before="0" w:after="0"/>
        <w:ind w:left="1947" w:right="0" w:hanging="363"/>
        <w:jc w:val="left"/>
        <w:rPr>
          <w:sz w:val="24"/>
        </w:rPr>
      </w:pPr>
      <w:r>
        <w:rPr>
          <w:sz w:val="24"/>
        </w:rPr>
        <w:t>Contener</w:t>
      </w:r>
      <w:r>
        <w:rPr>
          <w:spacing w:val="-2"/>
          <w:sz w:val="24"/>
        </w:rPr>
        <w:t> </w:t>
      </w:r>
      <w:r>
        <w:rPr>
          <w:sz w:val="24"/>
        </w:rPr>
        <w:t>las</w:t>
      </w:r>
      <w:r>
        <w:rPr>
          <w:spacing w:val="-1"/>
          <w:sz w:val="24"/>
        </w:rPr>
        <w:t> </w:t>
      </w:r>
      <w:r>
        <w:rPr>
          <w:sz w:val="24"/>
        </w:rPr>
        <w:t>siglas</w:t>
      </w:r>
      <w:r>
        <w:rPr>
          <w:spacing w:val="-1"/>
          <w:sz w:val="24"/>
        </w:rPr>
        <w:t> </w:t>
      </w:r>
      <w:r>
        <w:rPr>
          <w:sz w:val="24"/>
        </w:rPr>
        <w:t>PGJ.</w:t>
      </w:r>
    </w:p>
    <w:p>
      <w:pPr>
        <w:pStyle w:val="BodyText"/>
      </w:pPr>
    </w:p>
    <w:p>
      <w:pPr>
        <w:pStyle w:val="BodyText"/>
        <w:ind w:left="1302" w:right="1102"/>
        <w:jc w:val="both"/>
      </w:pPr>
      <w:r>
        <w:rPr>
          <w:rFonts w:ascii="Arial" w:hAnsi="Arial"/>
          <w:b/>
        </w:rPr>
        <w:t>Artículo 3. </w:t>
      </w:r>
      <w:r>
        <w:rPr/>
        <w:t>Las credenciales de identificación del personal que, por motivo de sus</w:t>
      </w:r>
      <w:r>
        <w:rPr>
          <w:spacing w:val="1"/>
        </w:rPr>
        <w:t> </w:t>
      </w:r>
      <w:r>
        <w:rPr/>
        <w:t>funciones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cargo</w:t>
      </w:r>
      <w:r>
        <w:rPr>
          <w:spacing w:val="1"/>
        </w:rPr>
        <w:t> </w:t>
      </w:r>
      <w:r>
        <w:rPr/>
        <w:t>deban</w:t>
      </w:r>
      <w:r>
        <w:rPr>
          <w:spacing w:val="1"/>
        </w:rPr>
        <w:t> </w:t>
      </w:r>
      <w:r>
        <w:rPr/>
        <w:t>portar armas,</w:t>
      </w:r>
      <w:r>
        <w:rPr>
          <w:spacing w:val="1"/>
        </w:rPr>
        <w:t> </w:t>
      </w:r>
      <w:r>
        <w:rPr/>
        <w:t>contendrán, además</w:t>
      </w:r>
      <w:r>
        <w:rPr>
          <w:spacing w:val="1"/>
        </w:rPr>
        <w:t> </w:t>
      </w:r>
      <w:r>
        <w:rPr/>
        <w:t>de los</w:t>
      </w:r>
      <w:r>
        <w:rPr>
          <w:spacing w:val="1"/>
        </w:rPr>
        <w:t> </w:t>
      </w:r>
      <w:r>
        <w:rPr/>
        <w:t>requisitos</w:t>
      </w:r>
      <w:r>
        <w:rPr>
          <w:spacing w:val="1"/>
        </w:rPr>
        <w:t> </w:t>
      </w:r>
      <w:r>
        <w:rPr/>
        <w:t>establecidos</w:t>
      </w:r>
      <w:r>
        <w:rPr>
          <w:spacing w:val="-3"/>
        </w:rPr>
        <w:t> </w:t>
      </w:r>
      <w:r>
        <w:rPr/>
        <w:t>en</w:t>
      </w:r>
      <w:r>
        <w:rPr>
          <w:spacing w:val="-2"/>
        </w:rPr>
        <w:t> </w:t>
      </w:r>
      <w:r>
        <w:rPr/>
        <w:t>el artículo</w:t>
      </w:r>
      <w:r>
        <w:rPr>
          <w:spacing w:val="-1"/>
        </w:rPr>
        <w:t> </w:t>
      </w:r>
      <w:r>
        <w:rPr/>
        <w:t>anterior, la</w:t>
      </w:r>
      <w:r>
        <w:rPr>
          <w:spacing w:val="-1"/>
        </w:rPr>
        <w:t> </w:t>
      </w:r>
      <w:r>
        <w:rPr/>
        <w:t>siguiente leyenda:</w:t>
      </w:r>
    </w:p>
    <w:p>
      <w:pPr>
        <w:pStyle w:val="BodyText"/>
      </w:pPr>
    </w:p>
    <w:p>
      <w:pPr>
        <w:pStyle w:val="BodyText"/>
        <w:ind w:left="1302" w:right="1099"/>
        <w:jc w:val="both"/>
      </w:pPr>
      <w:r>
        <w:rPr/>
        <w:t>"Esta credencial AMPARA LA PORTACIÓN DE ARMA DE FUEGO autorizada en</w:t>
      </w:r>
      <w:r>
        <w:rPr>
          <w:spacing w:val="1"/>
        </w:rPr>
        <w:t> </w:t>
      </w:r>
      <w:r>
        <w:rPr/>
        <w:t>la Licencia Oficial Colectiva número</w:t>
      </w:r>
      <w:r>
        <w:rPr>
          <w:spacing w:val="1"/>
          <w:u w:val="single"/>
        </w:rPr>
        <w:t> </w:t>
      </w:r>
      <w:r>
        <w:rPr/>
        <w:t>, concedida por la SECRETARÍA DE LA</w:t>
      </w:r>
      <w:r>
        <w:rPr>
          <w:spacing w:val="1"/>
        </w:rPr>
        <w:t> </w:t>
      </w:r>
      <w:r>
        <w:rPr/>
        <w:t>DEFENSA</w:t>
      </w:r>
      <w:r>
        <w:rPr>
          <w:spacing w:val="25"/>
        </w:rPr>
        <w:t> </w:t>
      </w:r>
      <w:r>
        <w:rPr/>
        <w:t>NACIONAL,</w:t>
      </w:r>
      <w:r>
        <w:rPr>
          <w:spacing w:val="25"/>
        </w:rPr>
        <w:t> </w:t>
      </w:r>
      <w:r>
        <w:rPr/>
        <w:t>mediante</w:t>
      </w:r>
      <w:r>
        <w:rPr>
          <w:spacing w:val="26"/>
        </w:rPr>
        <w:t> </w:t>
      </w:r>
      <w:r>
        <w:rPr/>
        <w:t>oficio</w:t>
      </w:r>
      <w:r>
        <w:rPr>
          <w:spacing w:val="25"/>
        </w:rPr>
        <w:t> </w:t>
      </w:r>
      <w:r>
        <w:rPr/>
        <w:t>número</w:t>
      </w:r>
      <w:r>
        <w:rPr>
          <w:u w:val="single"/>
        </w:rPr>
        <w:t>  </w:t>
      </w:r>
      <w:r>
        <w:rPr>
          <w:spacing w:val="61"/>
          <w:u w:val="single"/>
        </w:rPr>
        <w:t> </w:t>
      </w:r>
      <w:r>
        <w:rPr/>
        <w:t>,</w:t>
      </w:r>
      <w:r>
        <w:rPr>
          <w:spacing w:val="26"/>
        </w:rPr>
        <w:t> </w:t>
      </w:r>
      <w:r>
        <w:rPr/>
        <w:t>única</w:t>
      </w:r>
      <w:r>
        <w:rPr>
          <w:spacing w:val="25"/>
        </w:rPr>
        <w:t> </w:t>
      </w:r>
      <w:r>
        <w:rPr/>
        <w:t>y</w:t>
      </w:r>
      <w:r>
        <w:rPr>
          <w:spacing w:val="22"/>
        </w:rPr>
        <w:t> </w:t>
      </w:r>
      <w:r>
        <w:rPr/>
        <w:t>exclusivamente</w:t>
      </w:r>
      <w:r>
        <w:rPr>
          <w:spacing w:val="26"/>
        </w:rPr>
        <w:t> </w:t>
      </w:r>
      <w:r>
        <w:rPr/>
        <w:t>para</w:t>
      </w:r>
      <w:r>
        <w:rPr>
          <w:spacing w:val="-65"/>
        </w:rPr>
        <w:t> </w:t>
      </w:r>
      <w:r>
        <w:rPr/>
        <w:t>el desempeño de sus funciones como integrante de esta Procuraduría. No se</w:t>
      </w:r>
      <w:r>
        <w:rPr>
          <w:spacing w:val="1"/>
        </w:rPr>
        <w:t> </w:t>
      </w:r>
      <w:r>
        <w:rPr/>
        <w:t>autoriza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portación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armas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interesado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encuentre</w:t>
      </w:r>
      <w:r>
        <w:rPr>
          <w:spacing w:val="1"/>
        </w:rPr>
        <w:t> </w:t>
      </w:r>
      <w:r>
        <w:rPr/>
        <w:t>fuera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servicio; así como queda estrictamente prohibida la utilización de armamento en</w:t>
      </w:r>
      <w:r>
        <w:rPr>
          <w:spacing w:val="1"/>
        </w:rPr>
        <w:t> </w:t>
      </w:r>
      <w:r>
        <w:rPr/>
        <w:t>actividades</w:t>
      </w:r>
      <w:r>
        <w:rPr>
          <w:spacing w:val="-1"/>
        </w:rPr>
        <w:t> </w:t>
      </w:r>
      <w:r>
        <w:rPr/>
        <w:t>ajenas</w:t>
      </w:r>
      <w:r>
        <w:rPr>
          <w:spacing w:val="-3"/>
        </w:rPr>
        <w:t> </w:t>
      </w:r>
      <w:r>
        <w:rPr/>
        <w:t>a</w:t>
      </w:r>
      <w:r>
        <w:rPr>
          <w:spacing w:val="-1"/>
        </w:rPr>
        <w:t> </w:t>
      </w:r>
      <w:r>
        <w:rPr/>
        <w:t>esta Procuraduría o</w:t>
      </w:r>
      <w:r>
        <w:rPr>
          <w:spacing w:val="-2"/>
        </w:rPr>
        <w:t> </w:t>
      </w:r>
      <w:r>
        <w:rPr/>
        <w:t>en</w:t>
      </w:r>
      <w:r>
        <w:rPr>
          <w:spacing w:val="-1"/>
        </w:rPr>
        <w:t> </w:t>
      </w:r>
      <w:r>
        <w:rPr/>
        <w:t>lugares</w:t>
      </w:r>
      <w:r>
        <w:rPr>
          <w:spacing w:val="-1"/>
        </w:rPr>
        <w:t> </w:t>
      </w:r>
      <w:r>
        <w:rPr/>
        <w:t>no</w:t>
      </w:r>
      <w:r>
        <w:rPr>
          <w:spacing w:val="-2"/>
        </w:rPr>
        <w:t> </w:t>
      </w:r>
      <w:r>
        <w:rPr/>
        <w:t>autorizados”.</w:t>
      </w:r>
    </w:p>
    <w:p>
      <w:pPr>
        <w:pStyle w:val="BodyText"/>
        <w:spacing w:before="1"/>
        <w:ind w:left="1302" w:right="1096"/>
        <w:jc w:val="both"/>
      </w:pPr>
      <w:r>
        <w:rPr/>
        <w:t>Además se deberá especificar en la credencial de identificación las características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arma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porta,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siguientes</w:t>
      </w:r>
      <w:r>
        <w:rPr>
          <w:spacing w:val="1"/>
        </w:rPr>
        <w:t> </w:t>
      </w:r>
      <w:r>
        <w:rPr/>
        <w:t>datos:</w:t>
      </w:r>
      <w:r>
        <w:rPr>
          <w:spacing w:val="1"/>
        </w:rPr>
        <w:t> </w:t>
      </w:r>
      <w:r>
        <w:rPr/>
        <w:t>marca,</w:t>
      </w:r>
      <w:r>
        <w:rPr>
          <w:spacing w:val="1"/>
        </w:rPr>
        <w:t> </w:t>
      </w:r>
      <w:r>
        <w:rPr/>
        <w:t>tipo,</w:t>
      </w:r>
      <w:r>
        <w:rPr>
          <w:spacing w:val="1"/>
        </w:rPr>
        <w:t> </w:t>
      </w:r>
      <w:r>
        <w:rPr/>
        <w:t>modelo,</w:t>
      </w:r>
      <w:r>
        <w:rPr>
          <w:spacing w:val="1"/>
        </w:rPr>
        <w:t> </w:t>
      </w:r>
      <w:r>
        <w:rPr/>
        <w:t>calibre</w:t>
      </w:r>
      <w:r>
        <w:rPr>
          <w:spacing w:val="1"/>
        </w:rPr>
        <w:t> </w:t>
      </w:r>
      <w:r>
        <w:rPr/>
        <w:t>y</w:t>
      </w:r>
      <w:r>
        <w:rPr>
          <w:spacing w:val="-64"/>
        </w:rPr>
        <w:t> </w:t>
      </w:r>
      <w:r>
        <w:rPr/>
        <w:t>matrícula.</w:t>
      </w:r>
    </w:p>
    <w:p>
      <w:pPr>
        <w:pStyle w:val="BodyText"/>
      </w:pPr>
    </w:p>
    <w:p>
      <w:pPr>
        <w:pStyle w:val="BodyText"/>
        <w:ind w:left="1302" w:right="1105"/>
        <w:jc w:val="both"/>
      </w:pPr>
      <w:r>
        <w:rPr>
          <w:rFonts w:ascii="Arial" w:hAnsi="Arial"/>
          <w:b/>
        </w:rPr>
        <w:t>Artículo 4. </w:t>
      </w:r>
      <w:r>
        <w:rPr/>
        <w:t>Las credenciales del personal de mando superior, Ministerios Públicos,</w:t>
      </w:r>
      <w:r>
        <w:rPr>
          <w:spacing w:val="-64"/>
        </w:rPr>
        <w:t> </w:t>
      </w:r>
      <w:r>
        <w:rPr/>
        <w:t>Peritos</w:t>
      </w:r>
      <w:r>
        <w:rPr>
          <w:spacing w:val="-1"/>
        </w:rPr>
        <w:t> </w:t>
      </w:r>
      <w:r>
        <w:rPr/>
        <w:t>y</w:t>
      </w:r>
      <w:r>
        <w:rPr>
          <w:spacing w:val="-3"/>
        </w:rPr>
        <w:t> </w:t>
      </w:r>
      <w:r>
        <w:rPr/>
        <w:t>Policías Ministeriales,</w:t>
      </w:r>
      <w:r>
        <w:rPr>
          <w:spacing w:val="-1"/>
        </w:rPr>
        <w:t> </w:t>
      </w:r>
      <w:r>
        <w:rPr/>
        <w:t>contendrán</w:t>
      </w:r>
      <w:r>
        <w:rPr>
          <w:spacing w:val="-1"/>
        </w:rPr>
        <w:t> </w:t>
      </w:r>
      <w:r>
        <w:rPr/>
        <w:t>la siguiente leyenda:</w:t>
      </w:r>
    </w:p>
    <w:p>
      <w:pPr>
        <w:spacing w:after="0"/>
        <w:jc w:val="both"/>
        <w:sectPr>
          <w:pgSz w:w="12240" w:h="15840"/>
          <w:pgMar w:header="407" w:footer="2510" w:top="1820" w:bottom="2700" w:left="400" w:right="600"/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29.65pt;margin-top:103.099998pt;width:551.450pt;height:552.25pt;mso-position-horizontal-relative:page;mso-position-vertical-relative:page;z-index:-15839744" filled="false" stroked="true" strokeweight="1pt" strokecolor="#000000">
            <v:stroke dashstyle="solid"/>
            <w10:wrap type="none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227"/>
        <w:ind w:left="1302" w:right="1105"/>
        <w:jc w:val="both"/>
      </w:pPr>
      <w:r>
        <w:rPr/>
        <w:t>“Se solicita a todas las autoridades civiles y militares brinden su oportuno auxilio al</w:t>
      </w:r>
      <w:r>
        <w:rPr>
          <w:spacing w:val="-64"/>
        </w:rPr>
        <w:t> </w:t>
      </w:r>
      <w:r>
        <w:rPr/>
        <w:t>portador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credencial,</w:t>
      </w:r>
      <w:r>
        <w:rPr>
          <w:spacing w:val="1"/>
        </w:rPr>
        <w:t> </w:t>
      </w:r>
      <w:r>
        <w:rPr/>
        <w:t>cuando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cumplimiento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deber</w:t>
      </w:r>
      <w:r>
        <w:rPr>
          <w:spacing w:val="1"/>
        </w:rPr>
        <w:t> </w:t>
      </w:r>
      <w:r>
        <w:rPr/>
        <w:t>sea</w:t>
      </w:r>
      <w:r>
        <w:rPr>
          <w:spacing w:val="1"/>
        </w:rPr>
        <w:t> </w:t>
      </w:r>
      <w:r>
        <w:rPr/>
        <w:t>procedente”.</w:t>
      </w:r>
    </w:p>
    <w:p>
      <w:pPr>
        <w:pStyle w:val="BodyText"/>
      </w:pPr>
    </w:p>
    <w:p>
      <w:pPr>
        <w:pStyle w:val="BodyText"/>
        <w:ind w:left="1302" w:right="1104"/>
        <w:jc w:val="both"/>
      </w:pPr>
      <w:r>
        <w:rPr>
          <w:rFonts w:ascii="Arial" w:hAnsi="Arial"/>
          <w:b/>
        </w:rPr>
        <w:t>Artículo 5. </w:t>
      </w:r>
      <w:r>
        <w:rPr/>
        <w:t>Todas las credenciales de los servidores públicos de la Procuraduría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Justicia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Morelos,</w:t>
      </w:r>
      <w:r>
        <w:rPr>
          <w:spacing w:val="1"/>
        </w:rPr>
        <w:t> </w:t>
      </w:r>
      <w:r>
        <w:rPr/>
        <w:t>deberán</w:t>
      </w:r>
      <w:r>
        <w:rPr>
          <w:spacing w:val="1"/>
        </w:rPr>
        <w:t> </w:t>
      </w:r>
      <w:r>
        <w:rPr/>
        <w:t>contar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siguiente</w:t>
      </w:r>
      <w:r>
        <w:rPr>
          <w:spacing w:val="1"/>
        </w:rPr>
        <w:t> </w:t>
      </w:r>
      <w:r>
        <w:rPr/>
        <w:t>leyenda:</w:t>
      </w:r>
    </w:p>
    <w:p>
      <w:pPr>
        <w:pStyle w:val="BodyText"/>
      </w:pPr>
    </w:p>
    <w:p>
      <w:pPr>
        <w:pStyle w:val="BodyText"/>
        <w:ind w:left="1302" w:right="1104"/>
        <w:jc w:val="both"/>
      </w:pPr>
      <w:r>
        <w:rPr/>
        <w:t>"Esta credencial, es propiedad de la Procuraduría General de Justicia y deberá ser</w:t>
      </w:r>
      <w:r>
        <w:rPr>
          <w:spacing w:val="-64"/>
        </w:rPr>
        <w:t> </w:t>
      </w:r>
      <w:r>
        <w:rPr/>
        <w:t>devuelta a solicitud de la Coordinación General de Administración y Sistemas al</w:t>
      </w:r>
      <w:r>
        <w:rPr>
          <w:spacing w:val="1"/>
        </w:rPr>
        <w:t> </w:t>
      </w:r>
      <w:r>
        <w:rPr/>
        <w:t>término</w:t>
      </w:r>
      <w:r>
        <w:rPr>
          <w:spacing w:val="-1"/>
        </w:rPr>
        <w:t> </w:t>
      </w:r>
      <w:r>
        <w:rPr/>
        <w:t>de</w:t>
      </w:r>
      <w:r>
        <w:rPr>
          <w:spacing w:val="2"/>
        </w:rPr>
        <w:t> </w:t>
      </w:r>
      <w:r>
        <w:rPr/>
        <w:t>su</w:t>
      </w:r>
      <w:r>
        <w:rPr>
          <w:spacing w:val="-1"/>
        </w:rPr>
        <w:t> </w:t>
      </w:r>
      <w:r>
        <w:rPr/>
        <w:t>vigencia, o</w:t>
      </w:r>
      <w:r>
        <w:rPr>
          <w:spacing w:val="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2"/>
        </w:rPr>
        <w:t> </w:t>
      </w:r>
      <w:r>
        <w:rPr/>
        <w:t>prestación</w:t>
      </w:r>
      <w:r>
        <w:rPr>
          <w:spacing w:val="-2"/>
        </w:rPr>
        <w:t> </w:t>
      </w:r>
      <w:r>
        <w:rPr/>
        <w:t>del</w:t>
      </w:r>
      <w:r>
        <w:rPr>
          <w:spacing w:val="-3"/>
        </w:rPr>
        <w:t> </w:t>
      </w:r>
      <w:r>
        <w:rPr/>
        <w:t>servicio”.</w:t>
      </w:r>
    </w:p>
    <w:p>
      <w:pPr>
        <w:pStyle w:val="BodyText"/>
        <w:spacing w:before="1"/>
      </w:pPr>
    </w:p>
    <w:p>
      <w:pPr>
        <w:pStyle w:val="BodyText"/>
        <w:ind w:left="1302" w:right="1099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6.</w:t>
      </w:r>
      <w:r>
        <w:rPr>
          <w:rFonts w:ascii="Arial" w:hAnsi="Arial"/>
          <w:b/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credencial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identificación</w:t>
      </w:r>
      <w:r>
        <w:rPr>
          <w:spacing w:val="1"/>
        </w:rPr>
        <w:t> </w:t>
      </w:r>
      <w:r>
        <w:rPr/>
        <w:t>deberá</w:t>
      </w:r>
      <w:r>
        <w:rPr>
          <w:spacing w:val="1"/>
        </w:rPr>
        <w:t> </w:t>
      </w:r>
      <w:r>
        <w:rPr/>
        <w:t>contar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firma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Procurador General de Justicia del Estado de Morelos y del Coordinador General</w:t>
      </w:r>
      <w:r>
        <w:rPr>
          <w:spacing w:val="1"/>
        </w:rPr>
        <w:t> </w:t>
      </w:r>
      <w:r>
        <w:rPr/>
        <w:t>de Administración y Sistemas, excepto las credenciales del personal de la Policía</w:t>
      </w:r>
      <w:r>
        <w:rPr>
          <w:spacing w:val="1"/>
        </w:rPr>
        <w:t> </w:t>
      </w:r>
      <w:r>
        <w:rPr/>
        <w:t>Ministerial que deberán ser firmadas por el Coordinador General de la Policía</w:t>
      </w:r>
      <w:r>
        <w:rPr>
          <w:spacing w:val="1"/>
        </w:rPr>
        <w:t> </w:t>
      </w:r>
      <w:r>
        <w:rPr/>
        <w:t>Ministerial,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lugar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Coordinador</w:t>
      </w:r>
      <w:r>
        <w:rPr>
          <w:spacing w:val="-1"/>
        </w:rPr>
        <w:t> </w:t>
      </w:r>
      <w:r>
        <w:rPr/>
        <w:t>General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Administración y</w:t>
      </w:r>
      <w:r>
        <w:rPr>
          <w:spacing w:val="-3"/>
        </w:rPr>
        <w:t> </w:t>
      </w:r>
      <w:r>
        <w:rPr/>
        <w:t>Sistemas.</w:t>
      </w:r>
    </w:p>
    <w:p>
      <w:pPr>
        <w:pStyle w:val="BodyText"/>
      </w:pPr>
    </w:p>
    <w:p>
      <w:pPr>
        <w:pStyle w:val="BodyText"/>
        <w:ind w:left="1302" w:right="1098"/>
        <w:jc w:val="both"/>
      </w:pPr>
      <w:r>
        <w:rPr>
          <w:rFonts w:ascii="Arial" w:hAnsi="Arial"/>
          <w:b/>
        </w:rPr>
        <w:t>Artículo 7. </w:t>
      </w:r>
      <w:r>
        <w:rPr/>
        <w:t>El diseño y aprobación de las credenciales de identificación y los</w:t>
      </w:r>
      <w:r>
        <w:rPr>
          <w:spacing w:val="1"/>
        </w:rPr>
        <w:t> </w:t>
      </w:r>
      <w:r>
        <w:rPr/>
        <w:t>trámites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expedición</w:t>
      </w:r>
      <w:r>
        <w:rPr>
          <w:spacing w:val="1"/>
        </w:rPr>
        <w:t> </w:t>
      </w:r>
      <w:r>
        <w:rPr/>
        <w:t>estarán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cargo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Coordinación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-64"/>
        </w:rPr>
        <w:t> </w:t>
      </w:r>
      <w:r>
        <w:rPr/>
        <w:t>Administración y Sistemas. La imagen del diseño será aprobada por la Dirección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Comunicación</w:t>
      </w:r>
      <w:r>
        <w:rPr>
          <w:spacing w:val="1"/>
        </w:rPr>
        <w:t> </w:t>
      </w:r>
      <w:r>
        <w:rPr/>
        <w:t>Social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Procuraduría,</w:t>
      </w:r>
      <w:r>
        <w:rPr>
          <w:spacing w:val="1"/>
        </w:rPr>
        <w:t> </w:t>
      </w:r>
      <w:r>
        <w:rPr/>
        <w:t>sujetándose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lineamientos</w:t>
      </w:r>
      <w:r>
        <w:rPr>
          <w:spacing w:val="1"/>
        </w:rPr>
        <w:t> </w:t>
      </w:r>
      <w:r>
        <w:rPr/>
        <w:t>existentes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identidad</w:t>
      </w:r>
      <w:r>
        <w:rPr>
          <w:spacing w:val="1"/>
        </w:rPr>
        <w:t> </w:t>
      </w:r>
      <w:r>
        <w:rPr/>
        <w:t>institucional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Gobierno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Estado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Morelos.</w:t>
      </w:r>
    </w:p>
    <w:p>
      <w:pPr>
        <w:pStyle w:val="BodyText"/>
        <w:spacing w:before="1"/>
      </w:pPr>
    </w:p>
    <w:p>
      <w:pPr>
        <w:pStyle w:val="BodyText"/>
        <w:ind w:left="1302" w:right="1102"/>
        <w:jc w:val="both"/>
      </w:pPr>
      <w:r>
        <w:rPr>
          <w:rFonts w:ascii="Arial" w:hAnsi="Arial"/>
          <w:b/>
        </w:rPr>
        <w:t>Artículo 8. </w:t>
      </w:r>
      <w:r>
        <w:rPr/>
        <w:t>Las credenciales de identificación deberán fabricarse con el material,</w:t>
      </w:r>
      <w:r>
        <w:rPr>
          <w:spacing w:val="1"/>
        </w:rPr>
        <w:t> </w:t>
      </w:r>
      <w:r>
        <w:rPr/>
        <w:t>características,</w:t>
      </w:r>
      <w:r>
        <w:rPr>
          <w:spacing w:val="1"/>
        </w:rPr>
        <w:t> </w:t>
      </w:r>
      <w:r>
        <w:rPr/>
        <w:t>claves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elementos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seguridad</w:t>
      </w:r>
      <w:r>
        <w:rPr>
          <w:spacing w:val="1"/>
        </w:rPr>
        <w:t> </w:t>
      </w:r>
      <w:r>
        <w:rPr/>
        <w:t>específicos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hagan</w:t>
      </w:r>
      <w:r>
        <w:rPr>
          <w:spacing w:val="1"/>
        </w:rPr>
        <w:t> </w:t>
      </w:r>
      <w:r>
        <w:rPr/>
        <w:t>infalsificables y que, en su momento, se autoricen para tal efecto, por parte de la</w:t>
      </w:r>
      <w:r>
        <w:rPr>
          <w:spacing w:val="1"/>
        </w:rPr>
        <w:t> </w:t>
      </w:r>
      <w:r>
        <w:rPr/>
        <w:t>Coordinación</w:t>
      </w:r>
      <w:r>
        <w:rPr>
          <w:spacing w:val="-1"/>
        </w:rPr>
        <w:t> </w:t>
      </w:r>
      <w:r>
        <w:rPr/>
        <w:t>General</w:t>
      </w:r>
      <w:r>
        <w:rPr>
          <w:spacing w:val="-3"/>
        </w:rPr>
        <w:t> </w:t>
      </w:r>
      <w:r>
        <w:rPr/>
        <w:t>de Administración y</w:t>
      </w:r>
      <w:r>
        <w:rPr>
          <w:spacing w:val="-2"/>
        </w:rPr>
        <w:t> </w:t>
      </w:r>
      <w:r>
        <w:rPr/>
        <w:t>Sistemas.</w:t>
      </w:r>
    </w:p>
    <w:p>
      <w:pPr>
        <w:pStyle w:val="BodyText"/>
      </w:pPr>
    </w:p>
    <w:p>
      <w:pPr>
        <w:pStyle w:val="BodyText"/>
        <w:ind w:left="1302" w:right="1095"/>
        <w:jc w:val="both"/>
      </w:pPr>
      <w:r>
        <w:rPr>
          <w:rFonts w:ascii="Arial" w:hAnsi="Arial"/>
          <w:b/>
        </w:rPr>
        <w:t>Artículo 9. </w:t>
      </w:r>
      <w:r>
        <w:rPr/>
        <w:t>Las credenciales sólo podrán ser utilizadas por los servidores públicos</w:t>
      </w:r>
      <w:r>
        <w:rPr>
          <w:spacing w:val="1"/>
        </w:rPr>
        <w:t> </w:t>
      </w:r>
      <w:r>
        <w:rPr/>
        <w:t>en activo, para los efectos de identificación de quienes se les expide y para fines</w:t>
      </w:r>
      <w:r>
        <w:rPr>
          <w:spacing w:val="1"/>
        </w:rPr>
        <w:t> </w:t>
      </w:r>
      <w:r>
        <w:rPr/>
        <w:t>del</w:t>
      </w:r>
      <w:r>
        <w:rPr>
          <w:spacing w:val="-1"/>
        </w:rPr>
        <w:t> </w:t>
      </w:r>
      <w:r>
        <w:rPr/>
        <w:t>ejercicio</w:t>
      </w:r>
      <w:r>
        <w:rPr>
          <w:spacing w:val="-2"/>
        </w:rPr>
        <w:t> </w:t>
      </w:r>
      <w:r>
        <w:rPr/>
        <w:t>de sus</w:t>
      </w:r>
      <w:r>
        <w:rPr>
          <w:spacing w:val="-5"/>
        </w:rPr>
        <w:t> </w:t>
      </w:r>
      <w:r>
        <w:rPr/>
        <w:t>funciones.</w:t>
      </w:r>
    </w:p>
    <w:p>
      <w:pPr>
        <w:spacing w:after="0"/>
        <w:jc w:val="both"/>
        <w:sectPr>
          <w:pgSz w:w="12240" w:h="15840"/>
          <w:pgMar w:header="407" w:footer="2510" w:top="1820" w:bottom="2700" w:left="400" w:right="600"/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29.65pt;margin-top:103.099998pt;width:551.450pt;height:552.25pt;mso-position-horizontal-relative:page;mso-position-vertical-relative:page;z-index:-15839232" filled="false" stroked="true" strokeweight="1pt" strokecolor="#000000">
            <v:stroke dashstyle="solid"/>
            <w10:wrap type="none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227"/>
        <w:ind w:left="1302" w:right="1105"/>
        <w:jc w:val="both"/>
      </w:pPr>
      <w:r>
        <w:rPr>
          <w:rFonts w:ascii="Arial" w:hAnsi="Arial"/>
          <w:b/>
        </w:rPr>
        <w:t>Artículo 10. </w:t>
      </w:r>
      <w:r>
        <w:rPr/>
        <w:t>Todos los servidores públicos de la institución, deberán portar su</w:t>
      </w:r>
      <w:r>
        <w:rPr>
          <w:spacing w:val="1"/>
        </w:rPr>
        <w:t> </w:t>
      </w:r>
      <w:r>
        <w:rPr/>
        <w:t>credencial durante las horas en que presten sus servicios y devolverla de manera</w:t>
      </w:r>
      <w:r>
        <w:rPr>
          <w:spacing w:val="1"/>
        </w:rPr>
        <w:t> </w:t>
      </w:r>
      <w:r>
        <w:rPr/>
        <w:t>obligatoria</w:t>
      </w:r>
      <w:r>
        <w:rPr>
          <w:spacing w:val="-2"/>
        </w:rPr>
        <w:t> </w:t>
      </w:r>
      <w:r>
        <w:rPr/>
        <w:t>al</w:t>
      </w:r>
      <w:r>
        <w:rPr>
          <w:spacing w:val="-4"/>
        </w:rPr>
        <w:t> </w:t>
      </w:r>
      <w:r>
        <w:rPr/>
        <w:t>momento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recibir</w:t>
      </w:r>
      <w:r>
        <w:rPr>
          <w:spacing w:val="-1"/>
        </w:rPr>
        <w:t> </w:t>
      </w:r>
      <w:r>
        <w:rPr/>
        <w:t>una</w:t>
      </w:r>
      <w:r>
        <w:rPr>
          <w:spacing w:val="-3"/>
        </w:rPr>
        <w:t> </w:t>
      </w:r>
      <w:r>
        <w:rPr/>
        <w:t>nueva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cuando</w:t>
      </w:r>
      <w:r>
        <w:rPr>
          <w:spacing w:val="-1"/>
        </w:rPr>
        <w:t> </w:t>
      </w:r>
      <w:r>
        <w:rPr/>
        <w:t>se</w:t>
      </w:r>
      <w:r>
        <w:rPr>
          <w:spacing w:val="6"/>
        </w:rPr>
        <w:t> </w:t>
      </w:r>
      <w:r>
        <w:rPr/>
        <w:t>separen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cargo.</w:t>
      </w:r>
    </w:p>
    <w:p>
      <w:pPr>
        <w:pStyle w:val="BodyText"/>
      </w:pPr>
    </w:p>
    <w:p>
      <w:pPr>
        <w:pStyle w:val="BodyText"/>
        <w:ind w:left="1302" w:right="1097"/>
        <w:jc w:val="both"/>
      </w:pPr>
      <w:r>
        <w:rPr>
          <w:rFonts w:ascii="Arial" w:hAnsi="Arial"/>
          <w:b/>
        </w:rPr>
        <w:t>Artículo 11. </w:t>
      </w:r>
      <w:r>
        <w:rPr/>
        <w:t>Cuando al servidor le sea requerido identificarse como personal de la</w:t>
      </w:r>
      <w:r>
        <w:rPr>
          <w:spacing w:val="1"/>
        </w:rPr>
        <w:t> </w:t>
      </w:r>
      <w:r>
        <w:rPr/>
        <w:t>Procuraduría General de Justicia del Estado de Morelos, está obligado a hacerlo</w:t>
      </w:r>
      <w:r>
        <w:rPr>
          <w:spacing w:val="1"/>
        </w:rPr>
        <w:t> </w:t>
      </w:r>
      <w:r>
        <w:rPr/>
        <w:t>mediante la exhibición de la credencial de identificación vigente, expedida en los</w:t>
      </w:r>
      <w:r>
        <w:rPr>
          <w:spacing w:val="1"/>
        </w:rPr>
        <w:t> </w:t>
      </w:r>
      <w:r>
        <w:rPr/>
        <w:t>términos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presente</w:t>
      </w:r>
      <w:r>
        <w:rPr>
          <w:spacing w:val="-3"/>
        </w:rPr>
        <w:t> </w:t>
      </w:r>
      <w:r>
        <w:rPr/>
        <w:t>Acuerdo.</w:t>
      </w:r>
    </w:p>
    <w:p>
      <w:pPr>
        <w:pStyle w:val="BodyText"/>
        <w:spacing w:before="1"/>
      </w:pPr>
    </w:p>
    <w:p>
      <w:pPr>
        <w:pStyle w:val="BodyText"/>
        <w:ind w:left="1302" w:right="1105"/>
        <w:jc w:val="both"/>
      </w:pPr>
      <w:r>
        <w:rPr>
          <w:rFonts w:ascii="Arial" w:hAnsi="Arial"/>
          <w:b/>
        </w:rPr>
        <w:t>Artículo 12. </w:t>
      </w:r>
      <w:r>
        <w:rPr/>
        <w:t>La reproducción no autorizada o la utilización de la credencial de</w:t>
      </w:r>
      <w:r>
        <w:rPr>
          <w:spacing w:val="1"/>
        </w:rPr>
        <w:t> </w:t>
      </w:r>
      <w:r>
        <w:rPr/>
        <w:t>identificación por personas diversas de aquéllas a cuyo favor se expide, serán</w:t>
      </w:r>
      <w:r>
        <w:rPr>
          <w:spacing w:val="1"/>
        </w:rPr>
        <w:t> </w:t>
      </w:r>
      <w:r>
        <w:rPr/>
        <w:t>sancionadas</w:t>
      </w:r>
      <w:r>
        <w:rPr>
          <w:spacing w:val="-4"/>
        </w:rPr>
        <w:t> </w:t>
      </w:r>
      <w:r>
        <w:rPr/>
        <w:t>en</w:t>
      </w:r>
      <w:r>
        <w:rPr>
          <w:spacing w:val="-2"/>
        </w:rPr>
        <w:t> </w:t>
      </w:r>
      <w:r>
        <w:rPr/>
        <w:t>los términos</w:t>
      </w:r>
      <w:r>
        <w:rPr>
          <w:spacing w:val="-2"/>
        </w:rPr>
        <w:t> </w:t>
      </w:r>
      <w:r>
        <w:rPr/>
        <w:t>de las disposiciones</w:t>
      </w:r>
      <w:r>
        <w:rPr>
          <w:spacing w:val="-3"/>
        </w:rPr>
        <w:t> </w:t>
      </w:r>
      <w:r>
        <w:rPr/>
        <w:t>aplicables.</w:t>
      </w:r>
    </w:p>
    <w:p>
      <w:pPr>
        <w:pStyle w:val="BodyText"/>
      </w:pPr>
    </w:p>
    <w:p>
      <w:pPr>
        <w:pStyle w:val="BodyText"/>
        <w:ind w:left="1302" w:right="1103"/>
        <w:jc w:val="both"/>
      </w:pPr>
      <w:r>
        <w:rPr>
          <w:rFonts w:ascii="Arial" w:hAnsi="Arial"/>
          <w:b/>
        </w:rPr>
        <w:t>Artículo</w:t>
      </w:r>
      <w:r>
        <w:rPr>
          <w:rFonts w:ascii="Arial" w:hAnsi="Arial"/>
          <w:b/>
          <w:spacing w:val="1"/>
        </w:rPr>
        <w:t> </w:t>
      </w:r>
      <w:r>
        <w:rPr>
          <w:rFonts w:ascii="Arial" w:hAnsi="Arial"/>
          <w:b/>
        </w:rPr>
        <w:t>13.</w:t>
      </w:r>
      <w:r>
        <w:rPr>
          <w:rFonts w:ascii="Arial" w:hAnsi="Arial"/>
          <w:b/>
          <w:spacing w:val="1"/>
        </w:rPr>
        <w:t> </w:t>
      </w:r>
      <w:r>
        <w:rPr/>
        <w:t>Queda</w:t>
      </w:r>
      <w:r>
        <w:rPr>
          <w:spacing w:val="1"/>
        </w:rPr>
        <w:t> </w:t>
      </w:r>
      <w:r>
        <w:rPr/>
        <w:t>estrictamente</w:t>
      </w:r>
      <w:r>
        <w:rPr>
          <w:spacing w:val="1"/>
        </w:rPr>
        <w:t> </w:t>
      </w:r>
      <w:r>
        <w:rPr/>
        <w:t>prohibido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servidores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institución,</w:t>
      </w:r>
      <w:r>
        <w:rPr>
          <w:spacing w:val="1"/>
        </w:rPr>
        <w:t> </w:t>
      </w:r>
      <w:r>
        <w:rPr/>
        <w:t>utilizar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portar</w:t>
      </w:r>
      <w:r>
        <w:rPr>
          <w:spacing w:val="1"/>
        </w:rPr>
        <w:t> </w:t>
      </w:r>
      <w:r>
        <w:rPr/>
        <w:t>credenciales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identificación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características</w:t>
      </w:r>
      <w:r>
        <w:rPr>
          <w:spacing w:val="1"/>
        </w:rPr>
        <w:t> </w:t>
      </w:r>
      <w:r>
        <w:rPr/>
        <w:t>diferentes a las aquí descritas, así como utilizarlas para fines diferentes a los de</w:t>
      </w:r>
      <w:r>
        <w:rPr>
          <w:spacing w:val="1"/>
        </w:rPr>
        <w:t> </w:t>
      </w:r>
      <w:r>
        <w:rPr/>
        <w:t>carácter oficial. Quienes incumplan la presente disposición, serán acreedores a las</w:t>
      </w:r>
      <w:r>
        <w:rPr>
          <w:spacing w:val="-64"/>
        </w:rPr>
        <w:t> </w:t>
      </w:r>
      <w:r>
        <w:rPr/>
        <w:t>sanciones</w:t>
      </w:r>
      <w:r>
        <w:rPr>
          <w:spacing w:val="-1"/>
        </w:rPr>
        <w:t> </w:t>
      </w:r>
      <w:r>
        <w:rPr/>
        <w:t>que correspondan.</w:t>
      </w:r>
    </w:p>
    <w:p>
      <w:pPr>
        <w:pStyle w:val="BodyText"/>
      </w:pPr>
    </w:p>
    <w:p>
      <w:pPr>
        <w:pStyle w:val="BodyText"/>
        <w:ind w:left="1302" w:right="1097"/>
        <w:jc w:val="both"/>
      </w:pPr>
      <w:r>
        <w:rPr>
          <w:rFonts w:ascii="Arial" w:hAnsi="Arial"/>
          <w:b/>
        </w:rPr>
        <w:t>Artículo 14. </w:t>
      </w:r>
      <w:r>
        <w:rPr/>
        <w:t>El extravío o robo de la credencial de identificación expedida en</w:t>
      </w:r>
      <w:r>
        <w:rPr>
          <w:spacing w:val="1"/>
        </w:rPr>
        <w:t> </w:t>
      </w:r>
      <w:r>
        <w:rPr/>
        <w:t>términos del presente Acuerdo, obliga a su titular notificar dentro de las 24 horas</w:t>
      </w:r>
      <w:r>
        <w:rPr>
          <w:spacing w:val="1"/>
        </w:rPr>
        <w:t> </w:t>
      </w:r>
      <w:r>
        <w:rPr/>
        <w:t>siguientes a la Coordinación General de Administración y Sistemas, así como</w:t>
      </w:r>
      <w:r>
        <w:rPr>
          <w:spacing w:val="1"/>
        </w:rPr>
        <w:t> </w:t>
      </w:r>
      <w:r>
        <w:rPr/>
        <w:t>levantar las constancias correspondientes ante el Ministerio Público, debiendo</w:t>
      </w:r>
      <w:r>
        <w:rPr>
          <w:spacing w:val="1"/>
        </w:rPr>
        <w:t> </w:t>
      </w:r>
      <w:r>
        <w:rPr/>
        <w:t>mencionar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dichas</w:t>
      </w:r>
      <w:r>
        <w:rPr>
          <w:spacing w:val="1"/>
        </w:rPr>
        <w:t> </w:t>
      </w:r>
      <w:r>
        <w:rPr/>
        <w:t>constancias,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número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credencial,</w:t>
      </w:r>
      <w:r>
        <w:rPr>
          <w:spacing w:val="1"/>
        </w:rPr>
        <w:t> </w:t>
      </w:r>
      <w:r>
        <w:rPr/>
        <w:t>así</w:t>
      </w:r>
      <w:r>
        <w:rPr>
          <w:spacing w:val="1"/>
        </w:rPr>
        <w:t> </w:t>
      </w:r>
      <w:r>
        <w:rPr/>
        <w:t>como</w:t>
      </w:r>
      <w:r>
        <w:rPr>
          <w:spacing w:val="66"/>
        </w:rPr>
        <w:t> </w:t>
      </w:r>
      <w:r>
        <w:rPr/>
        <w:t>su</w:t>
      </w:r>
      <w:r>
        <w:rPr>
          <w:spacing w:val="1"/>
        </w:rPr>
        <w:t> </w:t>
      </w:r>
      <w:r>
        <w:rPr/>
        <w:t>vigencia</w:t>
      </w:r>
      <w:r>
        <w:rPr>
          <w:spacing w:val="-1"/>
        </w:rPr>
        <w:t> </w:t>
      </w:r>
      <w:r>
        <w:rPr/>
        <w:t>correspondiente.</w:t>
      </w:r>
    </w:p>
    <w:p>
      <w:pPr>
        <w:pStyle w:val="BodyText"/>
        <w:spacing w:before="1"/>
      </w:pPr>
    </w:p>
    <w:p>
      <w:pPr>
        <w:pStyle w:val="BodyText"/>
        <w:ind w:left="1302" w:right="1105"/>
        <w:jc w:val="both"/>
      </w:pPr>
      <w:r>
        <w:rPr>
          <w:rFonts w:ascii="Arial" w:hAnsi="Arial"/>
          <w:b/>
        </w:rPr>
        <w:t>Artículo 15. </w:t>
      </w:r>
      <w:r>
        <w:rPr/>
        <w:t>La vigencia de las credenciales institucionales concluirá el 31 de</w:t>
      </w:r>
      <w:r>
        <w:rPr>
          <w:spacing w:val="1"/>
        </w:rPr>
        <w:t> </w:t>
      </w:r>
      <w:r>
        <w:rPr/>
        <w:t>diciembre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cada</w:t>
      </w:r>
      <w:r>
        <w:rPr>
          <w:spacing w:val="1"/>
        </w:rPr>
        <w:t> </w:t>
      </w:r>
      <w:r>
        <w:rPr/>
        <w:t>año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renovarán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disponga</w:t>
      </w:r>
      <w:r>
        <w:rPr>
          <w:spacing w:val="66"/>
        </w:rPr>
        <w:t> </w:t>
      </w:r>
      <w:r>
        <w:rPr/>
        <w:t>la</w:t>
      </w:r>
      <w:r>
        <w:rPr>
          <w:spacing w:val="1"/>
        </w:rPr>
        <w:t> </w:t>
      </w:r>
      <w:r>
        <w:rPr/>
        <w:t>Coordinación General de Administración y Sistemas, pudiendo prorrogarse dicha</w:t>
      </w:r>
      <w:r>
        <w:rPr>
          <w:spacing w:val="1"/>
        </w:rPr>
        <w:t> </w:t>
      </w:r>
      <w:r>
        <w:rPr/>
        <w:t>vigencia</w:t>
      </w:r>
      <w:r>
        <w:rPr>
          <w:spacing w:val="-1"/>
        </w:rPr>
        <w:t> </w:t>
      </w:r>
      <w:r>
        <w:rPr/>
        <w:t>mediante</w:t>
      </w:r>
      <w:r>
        <w:rPr>
          <w:spacing w:val="3"/>
        </w:rPr>
        <w:t> </w:t>
      </w:r>
      <w:r>
        <w:rPr/>
        <w:t>el respectivo refrendo.</w:t>
      </w:r>
    </w:p>
    <w:p>
      <w:pPr>
        <w:pStyle w:val="BodyText"/>
      </w:pPr>
    </w:p>
    <w:p>
      <w:pPr>
        <w:pStyle w:val="BodyText"/>
        <w:ind w:left="1302" w:right="1097"/>
        <w:jc w:val="both"/>
      </w:pPr>
      <w:r>
        <w:rPr>
          <w:rFonts w:ascii="Arial" w:hAnsi="Arial"/>
          <w:b/>
        </w:rPr>
        <w:t>Artículo 16. </w:t>
      </w:r>
      <w:r>
        <w:rPr/>
        <w:t>En el caso de las credenciales de identificación con autorización 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portación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armas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fuego,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renovarán</w:t>
      </w:r>
      <w:r>
        <w:rPr>
          <w:spacing w:val="1"/>
        </w:rPr>
        <w:t> </w:t>
      </w:r>
      <w:r>
        <w:rPr/>
        <w:t>o</w:t>
      </w:r>
      <w:r>
        <w:rPr>
          <w:spacing w:val="1"/>
        </w:rPr>
        <w:t> </w:t>
      </w:r>
      <w:r>
        <w:rPr/>
        <w:t>resellarán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caso,</w:t>
      </w:r>
      <w:r>
        <w:rPr>
          <w:spacing w:val="1"/>
        </w:rPr>
        <w:t> </w:t>
      </w:r>
      <w:r>
        <w:rPr/>
        <w:t>semestralmente, de conformidad con lo dispuesto por la Ley Federal de Armas de</w:t>
      </w:r>
      <w:r>
        <w:rPr>
          <w:spacing w:val="1"/>
        </w:rPr>
        <w:t> </w:t>
      </w:r>
      <w:r>
        <w:rPr/>
        <w:t>Fuego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Explosivos.</w:t>
      </w:r>
    </w:p>
    <w:p>
      <w:pPr>
        <w:spacing w:after="0"/>
        <w:jc w:val="both"/>
        <w:sectPr>
          <w:pgSz w:w="12240" w:h="15840"/>
          <w:pgMar w:header="407" w:footer="2510" w:top="1820" w:bottom="2700" w:left="400" w:right="600"/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29.65pt;margin-top:103.099998pt;width:551.450pt;height:552.25pt;mso-position-horizontal-relative:page;mso-position-vertical-relative:page;z-index:-15838720" filled="false" stroked="true" strokeweight="1pt" strokecolor="#000000">
            <v:stroke dashstyle="solid"/>
            <w10:wrap type="none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5"/>
        </w:rPr>
      </w:pPr>
    </w:p>
    <w:p>
      <w:pPr>
        <w:pStyle w:val="Heading1"/>
        <w:spacing w:before="93"/>
        <w:ind w:left="3259"/>
      </w:pPr>
      <w:r>
        <w:rPr/>
        <w:t>TRANSITORIOS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302" w:right="1104"/>
        <w:jc w:val="both"/>
      </w:pPr>
      <w:r>
        <w:rPr>
          <w:rFonts w:ascii="Arial" w:hAnsi="Arial"/>
          <w:b/>
        </w:rPr>
        <w:t>PRIMERO. </w:t>
      </w:r>
      <w:r>
        <w:rPr/>
        <w:t>El presente Acuerdo entrará en vigencia a partir del día siguiente de su</w:t>
      </w:r>
      <w:r>
        <w:rPr>
          <w:spacing w:val="-64"/>
        </w:rPr>
        <w:t> </w:t>
      </w:r>
      <w:r>
        <w:rPr/>
        <w:t>publicación</w:t>
      </w:r>
      <w:r>
        <w:rPr>
          <w:spacing w:val="-1"/>
        </w:rPr>
        <w:t> </w:t>
      </w:r>
      <w:r>
        <w:rPr/>
        <w:t>en el</w:t>
      </w:r>
      <w:r>
        <w:rPr>
          <w:spacing w:val="-2"/>
        </w:rPr>
        <w:t> </w:t>
      </w:r>
      <w:r>
        <w:rPr/>
        <w:t>Periódico Oficial</w:t>
      </w:r>
      <w:r>
        <w:rPr>
          <w:spacing w:val="-1"/>
        </w:rPr>
        <w:t> </w:t>
      </w:r>
      <w:r>
        <w:rPr/>
        <w:t>“Tierra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Libertad”.</w:t>
      </w:r>
    </w:p>
    <w:p>
      <w:pPr>
        <w:pStyle w:val="BodyText"/>
      </w:pPr>
    </w:p>
    <w:p>
      <w:pPr>
        <w:pStyle w:val="BodyText"/>
        <w:ind w:left="1302" w:right="1104"/>
        <w:jc w:val="both"/>
      </w:pPr>
      <w:r>
        <w:rPr>
          <w:rFonts w:ascii="Arial" w:hAnsi="Arial"/>
          <w:b/>
        </w:rPr>
        <w:t>SEGUNDO. </w:t>
      </w:r>
      <w:r>
        <w:rPr/>
        <w:t>Se instruye al Coordinador General de Administración y Sistemas de</w:t>
      </w:r>
      <w:r>
        <w:rPr>
          <w:spacing w:val="1"/>
        </w:rPr>
        <w:t> </w:t>
      </w:r>
      <w:r>
        <w:rPr/>
        <w:t>la Procuraduría General de Justicia del Estado de Morelos, para que en el ámbito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atribuciones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funciones</w:t>
      </w:r>
      <w:r>
        <w:rPr>
          <w:spacing w:val="1"/>
        </w:rPr>
        <w:t> </w:t>
      </w:r>
      <w:r>
        <w:rPr/>
        <w:t>tome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medidas</w:t>
      </w:r>
      <w:r>
        <w:rPr>
          <w:spacing w:val="1"/>
        </w:rPr>
        <w:t> </w:t>
      </w:r>
      <w:r>
        <w:rPr/>
        <w:t>necesarias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instrumentación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aplicación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presente Acuerdo.</w:t>
      </w:r>
    </w:p>
    <w:p>
      <w:pPr>
        <w:pStyle w:val="BodyText"/>
      </w:pPr>
    </w:p>
    <w:p>
      <w:pPr>
        <w:pStyle w:val="BodyText"/>
        <w:spacing w:before="1"/>
        <w:ind w:left="1302" w:right="1098"/>
        <w:jc w:val="both"/>
      </w:pPr>
      <w:r>
        <w:rPr/>
        <w:t>Dado</w:t>
      </w:r>
      <w:r>
        <w:rPr>
          <w:spacing w:val="32"/>
        </w:rPr>
        <w:t> </w:t>
      </w:r>
      <w:r>
        <w:rPr/>
        <w:t>en</w:t>
      </w:r>
      <w:r>
        <w:rPr>
          <w:spacing w:val="33"/>
        </w:rPr>
        <w:t> </w:t>
      </w:r>
      <w:r>
        <w:rPr/>
        <w:t>la</w:t>
      </w:r>
      <w:r>
        <w:rPr>
          <w:spacing w:val="35"/>
        </w:rPr>
        <w:t> </w:t>
      </w:r>
      <w:r>
        <w:rPr/>
        <w:t>ciudad</w:t>
      </w:r>
      <w:r>
        <w:rPr>
          <w:spacing w:val="35"/>
        </w:rPr>
        <w:t> </w:t>
      </w:r>
      <w:r>
        <w:rPr/>
        <w:t>de</w:t>
      </w:r>
      <w:r>
        <w:rPr>
          <w:spacing w:val="33"/>
        </w:rPr>
        <w:t> </w:t>
      </w:r>
      <w:r>
        <w:rPr/>
        <w:t>Cuernavaca,</w:t>
      </w:r>
      <w:r>
        <w:rPr>
          <w:spacing w:val="32"/>
        </w:rPr>
        <w:t> </w:t>
      </w:r>
      <w:r>
        <w:rPr/>
        <w:t>capital</w:t>
      </w:r>
      <w:r>
        <w:rPr>
          <w:spacing w:val="31"/>
        </w:rPr>
        <w:t> </w:t>
      </w:r>
      <w:r>
        <w:rPr/>
        <w:t>del</w:t>
      </w:r>
      <w:r>
        <w:rPr>
          <w:spacing w:val="34"/>
        </w:rPr>
        <w:t> </w:t>
      </w:r>
      <w:r>
        <w:rPr/>
        <w:t>Estado</w:t>
      </w:r>
      <w:r>
        <w:rPr>
          <w:spacing w:val="32"/>
        </w:rPr>
        <w:t> </w:t>
      </w:r>
      <w:r>
        <w:rPr/>
        <w:t>de</w:t>
      </w:r>
      <w:r>
        <w:rPr>
          <w:spacing w:val="35"/>
        </w:rPr>
        <w:t> </w:t>
      </w:r>
      <w:r>
        <w:rPr/>
        <w:t>Morelos</w:t>
      </w:r>
      <w:r>
        <w:rPr>
          <w:spacing w:val="34"/>
        </w:rPr>
        <w:t> </w:t>
      </w:r>
      <w:r>
        <w:rPr/>
        <w:t>a</w:t>
      </w:r>
      <w:r>
        <w:rPr>
          <w:spacing w:val="35"/>
        </w:rPr>
        <w:t> </w:t>
      </w:r>
      <w:r>
        <w:rPr/>
        <w:t>los</w:t>
      </w:r>
      <w:r>
        <w:rPr>
          <w:spacing w:val="34"/>
        </w:rPr>
        <w:t> </w:t>
      </w:r>
      <w:r>
        <w:rPr/>
        <w:t>veintiún</w:t>
      </w:r>
      <w:r>
        <w:rPr>
          <w:spacing w:val="-64"/>
        </w:rPr>
        <w:t> </w:t>
      </w:r>
      <w:r>
        <w:rPr/>
        <w:t>días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mes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agosto de</w:t>
      </w:r>
      <w:r>
        <w:rPr>
          <w:spacing w:val="-2"/>
        </w:rPr>
        <w:t> </w:t>
      </w:r>
      <w:r>
        <w:rPr/>
        <w:t>2012.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</w:pPr>
      <w:r>
        <w:rPr/>
        <w:t>EL</w:t>
      </w:r>
      <w:r>
        <w:rPr>
          <w:spacing w:val="-3"/>
        </w:rPr>
        <w:t> </w:t>
      </w:r>
      <w:r>
        <w:rPr/>
        <w:t>PROCURADOR</w:t>
      </w:r>
      <w:r>
        <w:rPr>
          <w:spacing w:val="-2"/>
        </w:rPr>
        <w:t> </w:t>
      </w:r>
      <w:r>
        <w:rPr/>
        <w:t>GENERAL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JUSTICIA</w:t>
      </w:r>
      <w:r>
        <w:rPr>
          <w:spacing w:val="-63"/>
        </w:rPr>
        <w:t> </w:t>
      </w:r>
      <w:r>
        <w:rPr/>
        <w:t>DEL</w:t>
      </w:r>
      <w:r>
        <w:rPr>
          <w:spacing w:val="-1"/>
        </w:rPr>
        <w:t> </w:t>
      </w:r>
      <w:r>
        <w:rPr/>
        <w:t>ESTADO DE MORELOS.</w:t>
      </w:r>
    </w:p>
    <w:p>
      <w:pPr>
        <w:spacing w:before="0"/>
        <w:ind w:left="2873" w:right="2674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LICENCIADO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MARIO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ENRIQUE</w:t>
      </w:r>
      <w:r>
        <w:rPr>
          <w:rFonts w:ascii="Arial" w:hAnsi="Arial"/>
          <w:b/>
          <w:spacing w:val="-4"/>
          <w:sz w:val="24"/>
        </w:rPr>
        <w:t> </w:t>
      </w:r>
      <w:r>
        <w:rPr>
          <w:rFonts w:ascii="Arial" w:hAnsi="Arial"/>
          <w:b/>
          <w:sz w:val="24"/>
        </w:rPr>
        <w:t>VÁZQUEZ</w:t>
      </w:r>
      <w:r>
        <w:rPr>
          <w:rFonts w:ascii="Arial" w:hAnsi="Arial"/>
          <w:b/>
          <w:spacing w:val="-1"/>
          <w:sz w:val="24"/>
        </w:rPr>
        <w:t> </w:t>
      </w:r>
      <w:r>
        <w:rPr>
          <w:rFonts w:ascii="Arial" w:hAnsi="Arial"/>
          <w:b/>
          <w:sz w:val="24"/>
        </w:rPr>
        <w:t>ROJAS.</w:t>
      </w:r>
      <w:r>
        <w:rPr>
          <w:rFonts w:ascii="Arial" w:hAnsi="Arial"/>
          <w:b/>
          <w:spacing w:val="-64"/>
          <w:sz w:val="24"/>
        </w:rPr>
        <w:t> </w:t>
      </w:r>
      <w:r>
        <w:rPr>
          <w:rFonts w:ascii="Arial" w:hAnsi="Arial"/>
          <w:b/>
          <w:sz w:val="24"/>
        </w:rPr>
        <w:t>RÚBRICA.</w:t>
      </w:r>
    </w:p>
    <w:sectPr>
      <w:pgSz w:w="12240" w:h="15840"/>
      <w:pgMar w:header="407" w:footer="2510" w:top="1820" w:bottom="2700" w:left="4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39.26001pt;margin-top:655.5pt;width:34.450pt;height:13.05pt;mso-position-horizontal-relative:page;mso-position-vertical-relative:page;z-index:-15836672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b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b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  <w:r>
                  <w:rPr>
                    <w:rFonts w:ascii="Calibri"/>
                    <w:b/>
                    <w:spacing w:val="1"/>
                    <w:sz w:val="22"/>
                  </w:rPr>
                  <w:t> </w:t>
                </w:r>
                <w:r>
                  <w:rPr>
                    <w:rFonts w:ascii="Calibri"/>
                    <w:sz w:val="22"/>
                  </w:rPr>
                  <w:t>de</w:t>
                </w:r>
                <w:r>
                  <w:rPr>
                    <w:rFonts w:ascii="Calibri"/>
                    <w:spacing w:val="-2"/>
                    <w:sz w:val="22"/>
                  </w:rPr>
                  <w:t> </w:t>
                </w:r>
                <w:r>
                  <w:rPr>
                    <w:rFonts w:ascii="Calibri"/>
                    <w:b/>
                    <w:sz w:val="22"/>
                  </w:rPr>
                  <w:t>7</w:t>
                </w:r>
              </w:p>
            </w:txbxContent>
          </v:textbox>
          <w10:wrap type="none"/>
        </v:shape>
      </w:pict>
    </w:r>
    <w:r>
      <w:rPr/>
      <w:pict>
        <v:shape style="position:absolute;margin-left:46.880001pt;margin-top:671.621582pt;width:43.05pt;height:38.6pt;mso-position-horizontal-relative:page;mso-position-vertical-relative:page;z-index:-15836160" type="#_x0000_t202" filled="false" stroked="false">
          <v:textbox inset="0,0,0,0">
            <w:txbxContent>
              <w:p>
                <w:pPr>
                  <w:spacing w:before="15"/>
                  <w:ind w:left="20" w:right="2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Aprobación</w:t>
                </w:r>
                <w:r>
                  <w:rPr>
                    <w:spacing w:val="-42"/>
                    <w:sz w:val="16"/>
                  </w:rPr>
                  <w:t> </w:t>
                </w:r>
                <w:r>
                  <w:rPr>
                    <w:sz w:val="16"/>
                  </w:rPr>
                  <w:t>Publicación</w:t>
                </w:r>
                <w:r>
                  <w:rPr>
                    <w:spacing w:val="-42"/>
                    <w:sz w:val="16"/>
                  </w:rPr>
                  <w:t> </w:t>
                </w:r>
                <w:r>
                  <w:rPr>
                    <w:sz w:val="16"/>
                  </w:rPr>
                  <w:t>Vigencia</w:t>
                </w:r>
                <w:r>
                  <w:rPr>
                    <w:spacing w:val="1"/>
                    <w:sz w:val="16"/>
                  </w:rPr>
                  <w:t> </w:t>
                </w:r>
                <w:r>
                  <w:rPr>
                    <w:sz w:val="16"/>
                  </w:rPr>
                  <w:t>Expidió</w:t>
                </w:r>
              </w:p>
            </w:txbxContent>
          </v:textbox>
          <w10:wrap type="none"/>
        </v:shape>
      </w:pict>
    </w:r>
    <w:r>
      <w:rPr/>
      <w:pict>
        <v:shape style="position:absolute;margin-left:158.979996pt;margin-top:671.621582pt;width:159pt;height:56.95pt;mso-position-horizontal-relative:page;mso-position-vertical-relative:page;z-index:-15835648" type="#_x0000_t202" filled="false" stroked="false">
          <v:textbox inset="0,0,0,0">
            <w:txbxContent>
              <w:p>
                <w:pPr>
                  <w:spacing w:line="183" w:lineRule="exact" w:before="15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2012/08/21</w:t>
                </w:r>
              </w:p>
              <w:p>
                <w:pPr>
                  <w:spacing w:line="183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2012/08/29</w:t>
                </w:r>
              </w:p>
              <w:p>
                <w:pPr>
                  <w:spacing w:before="1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2012/08/30</w:t>
                </w:r>
              </w:p>
              <w:p>
                <w:pPr>
                  <w:spacing w:before="1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Procuraduría General de Justicia del Estado</w:t>
                </w:r>
                <w:r>
                  <w:rPr>
                    <w:spacing w:val="-43"/>
                    <w:sz w:val="16"/>
                  </w:rPr>
                  <w:t> </w:t>
                </w:r>
                <w:r>
                  <w:rPr>
                    <w:sz w:val="16"/>
                  </w:rPr>
                  <w:t>De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Morelos.</w:t>
                </w:r>
              </w:p>
              <w:p>
                <w:pPr>
                  <w:spacing w:line="183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5019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“Tierra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y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Libertad”</w:t>
                </w:r>
              </w:p>
            </w:txbxContent>
          </v:textbox>
          <w10:wrap type="none"/>
        </v:shape>
      </w:pict>
    </w:r>
    <w:r>
      <w:rPr/>
      <w:pict>
        <v:shape style="position:absolute;margin-left:46.880001pt;margin-top:717.577576pt;width:59.95pt;height:11pt;mso-position-horizontal-relative:page;mso-position-vertical-relative:page;z-index:-15835136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Periódico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Oficial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74688">
          <wp:simplePos x="0" y="0"/>
          <wp:positionH relativeFrom="page">
            <wp:posOffset>625475</wp:posOffset>
          </wp:positionH>
          <wp:positionV relativeFrom="page">
            <wp:posOffset>258445</wp:posOffset>
          </wp:positionV>
          <wp:extent cx="794385" cy="904240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4385" cy="904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75200">
          <wp:simplePos x="0" y="0"/>
          <wp:positionH relativeFrom="page">
            <wp:posOffset>1498600</wp:posOffset>
          </wp:positionH>
          <wp:positionV relativeFrom="page">
            <wp:posOffset>728980</wp:posOffset>
          </wp:positionV>
          <wp:extent cx="5918200" cy="38734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918200" cy="387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18.059998pt;margin-top:32.539295pt;width:464.2pt;height:17.95pt;mso-position-horizontal-relative:page;mso-position-vertical-relative:page;z-index:-15840768" type="#_x0000_t202" filled="false" stroked="false">
          <v:textbox inset="0,0,0,0">
            <w:txbxContent>
              <w:p>
                <w:pPr>
                  <w:spacing w:line="242" w:lineRule="auto"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Acuerdo</w:t>
                </w:r>
                <w:r>
                  <w:rPr>
                    <w:spacing w:val="7"/>
                    <w:sz w:val="14"/>
                  </w:rPr>
                  <w:t> </w:t>
                </w:r>
                <w:r>
                  <w:rPr>
                    <w:sz w:val="14"/>
                  </w:rPr>
                  <w:t>Número</w:t>
                </w:r>
                <w:r>
                  <w:rPr>
                    <w:spacing w:val="8"/>
                    <w:sz w:val="14"/>
                  </w:rPr>
                  <w:t> </w:t>
                </w:r>
                <w:r>
                  <w:rPr>
                    <w:sz w:val="14"/>
                  </w:rPr>
                  <w:t>51/2012</w:t>
                </w:r>
                <w:r>
                  <w:rPr>
                    <w:spacing w:val="6"/>
                    <w:sz w:val="14"/>
                  </w:rPr>
                  <w:t> </w:t>
                </w:r>
                <w:r>
                  <w:rPr>
                    <w:sz w:val="14"/>
                  </w:rPr>
                  <w:t>del</w:t>
                </w:r>
                <w:r>
                  <w:rPr>
                    <w:spacing w:val="7"/>
                    <w:sz w:val="14"/>
                  </w:rPr>
                  <w:t> </w:t>
                </w:r>
                <w:r>
                  <w:rPr>
                    <w:sz w:val="14"/>
                  </w:rPr>
                  <w:t>Procurador</w:t>
                </w:r>
                <w:r>
                  <w:rPr>
                    <w:spacing w:val="8"/>
                    <w:sz w:val="14"/>
                  </w:rPr>
                  <w:t> </w:t>
                </w:r>
                <w:r>
                  <w:rPr>
                    <w:sz w:val="14"/>
                  </w:rPr>
                  <w:t>General</w:t>
                </w:r>
                <w:r>
                  <w:rPr>
                    <w:spacing w:val="9"/>
                    <w:sz w:val="14"/>
                  </w:rPr>
                  <w:t> </w:t>
                </w:r>
                <w:r>
                  <w:rPr>
                    <w:sz w:val="14"/>
                  </w:rPr>
                  <w:t>de</w:t>
                </w:r>
                <w:r>
                  <w:rPr>
                    <w:spacing w:val="6"/>
                    <w:sz w:val="14"/>
                  </w:rPr>
                  <w:t> </w:t>
                </w:r>
                <w:r>
                  <w:rPr>
                    <w:sz w:val="14"/>
                  </w:rPr>
                  <w:t>Justicia</w:t>
                </w:r>
                <w:r>
                  <w:rPr>
                    <w:spacing w:val="6"/>
                    <w:sz w:val="14"/>
                  </w:rPr>
                  <w:t> </w:t>
                </w:r>
                <w:r>
                  <w:rPr>
                    <w:sz w:val="14"/>
                  </w:rPr>
                  <w:t>del</w:t>
                </w:r>
                <w:r>
                  <w:rPr>
                    <w:spacing w:val="7"/>
                    <w:sz w:val="14"/>
                  </w:rPr>
                  <w:t> </w:t>
                </w:r>
                <w:r>
                  <w:rPr>
                    <w:sz w:val="14"/>
                  </w:rPr>
                  <w:t>Estado</w:t>
                </w:r>
                <w:r>
                  <w:rPr>
                    <w:spacing w:val="8"/>
                    <w:sz w:val="14"/>
                  </w:rPr>
                  <w:t> </w:t>
                </w:r>
                <w:r>
                  <w:rPr>
                    <w:sz w:val="14"/>
                  </w:rPr>
                  <w:t>de</w:t>
                </w:r>
                <w:r>
                  <w:rPr>
                    <w:spacing w:val="11"/>
                    <w:sz w:val="14"/>
                  </w:rPr>
                  <w:t> </w:t>
                </w:r>
                <w:r>
                  <w:rPr>
                    <w:sz w:val="14"/>
                  </w:rPr>
                  <w:t>Morelos,</w:t>
                </w:r>
                <w:r>
                  <w:rPr>
                    <w:spacing w:val="8"/>
                    <w:sz w:val="14"/>
                  </w:rPr>
                  <w:t> </w:t>
                </w:r>
                <w:r>
                  <w:rPr>
                    <w:sz w:val="14"/>
                  </w:rPr>
                  <w:t>Mediante</w:t>
                </w:r>
                <w:r>
                  <w:rPr>
                    <w:spacing w:val="8"/>
                    <w:sz w:val="14"/>
                  </w:rPr>
                  <w:t> </w:t>
                </w:r>
                <w:r>
                  <w:rPr>
                    <w:sz w:val="14"/>
                  </w:rPr>
                  <w:t>el</w:t>
                </w:r>
                <w:r>
                  <w:rPr>
                    <w:spacing w:val="7"/>
                    <w:sz w:val="14"/>
                  </w:rPr>
                  <w:t> </w:t>
                </w:r>
                <w:r>
                  <w:rPr>
                    <w:sz w:val="14"/>
                  </w:rPr>
                  <w:t>Cual</w:t>
                </w:r>
                <w:r>
                  <w:rPr>
                    <w:spacing w:val="9"/>
                    <w:sz w:val="14"/>
                  </w:rPr>
                  <w:t> </w:t>
                </w:r>
                <w:r>
                  <w:rPr>
                    <w:sz w:val="14"/>
                  </w:rPr>
                  <w:t>se</w:t>
                </w:r>
                <w:r>
                  <w:rPr>
                    <w:spacing w:val="8"/>
                    <w:sz w:val="14"/>
                  </w:rPr>
                  <w:t> </w:t>
                </w:r>
                <w:r>
                  <w:rPr>
                    <w:sz w:val="14"/>
                  </w:rPr>
                  <w:t>Establecen</w:t>
                </w:r>
                <w:r>
                  <w:rPr>
                    <w:spacing w:val="6"/>
                    <w:sz w:val="14"/>
                  </w:rPr>
                  <w:t> </w:t>
                </w:r>
                <w:r>
                  <w:rPr>
                    <w:sz w:val="14"/>
                  </w:rPr>
                  <w:t>los</w:t>
                </w:r>
                <w:r>
                  <w:rPr>
                    <w:spacing w:val="9"/>
                    <w:sz w:val="14"/>
                  </w:rPr>
                  <w:t> </w:t>
                </w:r>
                <w:r>
                  <w:rPr>
                    <w:sz w:val="14"/>
                  </w:rPr>
                  <w:t>Lineamientos</w:t>
                </w:r>
                <w:r>
                  <w:rPr>
                    <w:spacing w:val="9"/>
                    <w:sz w:val="14"/>
                  </w:rPr>
                  <w:t> </w:t>
                </w:r>
                <w:r>
                  <w:rPr>
                    <w:sz w:val="14"/>
                  </w:rPr>
                  <w:t>Generales</w:t>
                </w:r>
                <w:r>
                  <w:rPr>
                    <w:spacing w:val="1"/>
                    <w:sz w:val="14"/>
                  </w:rPr>
                  <w:t> </w:t>
                </w:r>
                <w:r>
                  <w:rPr>
                    <w:sz w:val="14"/>
                  </w:rPr>
                  <w:t>para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la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Expedición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de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las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Credenciales de Identificación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de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los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Servidores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Públicos de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la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Procuraduría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General de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Justicia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del Estado de</w:t>
                </w:r>
                <w:r>
                  <w:rPr>
                    <w:spacing w:val="1"/>
                    <w:sz w:val="14"/>
                  </w:rPr>
                  <w:t> </w:t>
                </w:r>
                <w:r>
                  <w:rPr>
                    <w:sz w:val="14"/>
                  </w:rPr>
                  <w:t>Morelos.</w:t>
                </w:r>
              </w:p>
            </w:txbxContent>
          </v:textbox>
          <w10:wrap type="none"/>
        </v:shape>
      </w:pict>
    </w:r>
    <w:r>
      <w:rPr/>
      <w:pict>
        <v:shape style="position:absolute;margin-left:118.059998pt;margin-top:65.779297pt;width:197.9pt;height:25.9pt;mso-position-horizontal-relative:page;mso-position-vertical-relative:page;z-index:-15840256" type="#_x0000_t202" filled="false" stroked="false">
          <v:textbox inset="0,0,0,0">
            <w:txbxContent>
              <w:p>
                <w:pPr>
                  <w:spacing w:before="14"/>
                  <w:ind w:left="20" w:right="17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Consejería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Jurídica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del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Poder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Ejecutivo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del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Estado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de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Morelos.</w:t>
                </w:r>
                <w:r>
                  <w:rPr>
                    <w:spacing w:val="-35"/>
                    <w:sz w:val="14"/>
                  </w:rPr>
                  <w:t> </w:t>
                </w:r>
                <w:r>
                  <w:rPr>
                    <w:sz w:val="14"/>
                  </w:rPr>
                  <w:t>Dirección General</w:t>
                </w:r>
                <w:r>
                  <w:rPr>
                    <w:spacing w:val="2"/>
                    <w:sz w:val="14"/>
                  </w:rPr>
                  <w:t> </w:t>
                </w:r>
                <w:r>
                  <w:rPr>
                    <w:sz w:val="14"/>
                  </w:rPr>
                  <w:t>de Legislación.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Subdirección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de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Jurismática.</w:t>
                </w:r>
              </w:p>
            </w:txbxContent>
          </v:textbox>
          <w10:wrap type="none"/>
        </v:shape>
      </w:pict>
    </w:r>
    <w:r>
      <w:rPr/>
      <w:pict>
        <v:shape style="position:absolute;margin-left:485.579987pt;margin-top:65.779297pt;width:96.4pt;height:9.8pt;mso-position-horizontal-relative:page;mso-position-vertical-relative:page;z-index:-1583974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Última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Reforma: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Texto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original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77248">
          <wp:simplePos x="0" y="0"/>
          <wp:positionH relativeFrom="page">
            <wp:posOffset>516890</wp:posOffset>
          </wp:positionH>
          <wp:positionV relativeFrom="page">
            <wp:posOffset>258445</wp:posOffset>
          </wp:positionV>
          <wp:extent cx="794385" cy="904240"/>
          <wp:effectExtent l="0" t="0" r="0" b="0"/>
          <wp:wrapNone/>
          <wp:docPr id="7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4385" cy="904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77760">
          <wp:simplePos x="0" y="0"/>
          <wp:positionH relativeFrom="page">
            <wp:posOffset>1384300</wp:posOffset>
          </wp:positionH>
          <wp:positionV relativeFrom="page">
            <wp:posOffset>730250</wp:posOffset>
          </wp:positionV>
          <wp:extent cx="5918200" cy="38734"/>
          <wp:effectExtent l="0" t="0" r="0" b="0"/>
          <wp:wrapNone/>
          <wp:docPr id="9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10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918200" cy="387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109.419998pt;margin-top:32.779297pt;width:464.2pt;height:17.850pt;mso-position-horizontal-relative:page;mso-position-vertical-relative:page;z-index:-15838208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Acuerdo</w:t>
                </w:r>
                <w:r>
                  <w:rPr>
                    <w:spacing w:val="7"/>
                    <w:sz w:val="14"/>
                  </w:rPr>
                  <w:t> </w:t>
                </w:r>
                <w:r>
                  <w:rPr>
                    <w:sz w:val="14"/>
                  </w:rPr>
                  <w:t>Número</w:t>
                </w:r>
                <w:r>
                  <w:rPr>
                    <w:spacing w:val="8"/>
                    <w:sz w:val="14"/>
                  </w:rPr>
                  <w:t> </w:t>
                </w:r>
                <w:r>
                  <w:rPr>
                    <w:sz w:val="14"/>
                  </w:rPr>
                  <w:t>51/2012</w:t>
                </w:r>
                <w:r>
                  <w:rPr>
                    <w:spacing w:val="6"/>
                    <w:sz w:val="14"/>
                  </w:rPr>
                  <w:t> </w:t>
                </w:r>
                <w:r>
                  <w:rPr>
                    <w:sz w:val="14"/>
                  </w:rPr>
                  <w:t>del</w:t>
                </w:r>
                <w:r>
                  <w:rPr>
                    <w:spacing w:val="7"/>
                    <w:sz w:val="14"/>
                  </w:rPr>
                  <w:t> </w:t>
                </w:r>
                <w:r>
                  <w:rPr>
                    <w:sz w:val="14"/>
                  </w:rPr>
                  <w:t>Procurador</w:t>
                </w:r>
                <w:r>
                  <w:rPr>
                    <w:spacing w:val="8"/>
                    <w:sz w:val="14"/>
                  </w:rPr>
                  <w:t> </w:t>
                </w:r>
                <w:r>
                  <w:rPr>
                    <w:sz w:val="14"/>
                  </w:rPr>
                  <w:t>General</w:t>
                </w:r>
                <w:r>
                  <w:rPr>
                    <w:spacing w:val="9"/>
                    <w:sz w:val="14"/>
                  </w:rPr>
                  <w:t> </w:t>
                </w:r>
                <w:r>
                  <w:rPr>
                    <w:sz w:val="14"/>
                  </w:rPr>
                  <w:t>de</w:t>
                </w:r>
                <w:r>
                  <w:rPr>
                    <w:spacing w:val="6"/>
                    <w:sz w:val="14"/>
                  </w:rPr>
                  <w:t> </w:t>
                </w:r>
                <w:r>
                  <w:rPr>
                    <w:sz w:val="14"/>
                  </w:rPr>
                  <w:t>Justicia</w:t>
                </w:r>
                <w:r>
                  <w:rPr>
                    <w:spacing w:val="6"/>
                    <w:sz w:val="14"/>
                  </w:rPr>
                  <w:t> </w:t>
                </w:r>
                <w:r>
                  <w:rPr>
                    <w:sz w:val="14"/>
                  </w:rPr>
                  <w:t>del</w:t>
                </w:r>
                <w:r>
                  <w:rPr>
                    <w:spacing w:val="7"/>
                    <w:sz w:val="14"/>
                  </w:rPr>
                  <w:t> </w:t>
                </w:r>
                <w:r>
                  <w:rPr>
                    <w:sz w:val="14"/>
                  </w:rPr>
                  <w:t>Estado</w:t>
                </w:r>
                <w:r>
                  <w:rPr>
                    <w:spacing w:val="8"/>
                    <w:sz w:val="14"/>
                  </w:rPr>
                  <w:t> </w:t>
                </w:r>
                <w:r>
                  <w:rPr>
                    <w:sz w:val="14"/>
                  </w:rPr>
                  <w:t>de</w:t>
                </w:r>
                <w:r>
                  <w:rPr>
                    <w:spacing w:val="11"/>
                    <w:sz w:val="14"/>
                  </w:rPr>
                  <w:t> </w:t>
                </w:r>
                <w:r>
                  <w:rPr>
                    <w:sz w:val="14"/>
                  </w:rPr>
                  <w:t>Morelos,</w:t>
                </w:r>
                <w:r>
                  <w:rPr>
                    <w:spacing w:val="8"/>
                    <w:sz w:val="14"/>
                  </w:rPr>
                  <w:t> </w:t>
                </w:r>
                <w:r>
                  <w:rPr>
                    <w:sz w:val="14"/>
                  </w:rPr>
                  <w:t>Mediante</w:t>
                </w:r>
                <w:r>
                  <w:rPr>
                    <w:spacing w:val="8"/>
                    <w:sz w:val="14"/>
                  </w:rPr>
                  <w:t> </w:t>
                </w:r>
                <w:r>
                  <w:rPr>
                    <w:sz w:val="14"/>
                  </w:rPr>
                  <w:t>el</w:t>
                </w:r>
                <w:r>
                  <w:rPr>
                    <w:spacing w:val="7"/>
                    <w:sz w:val="14"/>
                  </w:rPr>
                  <w:t> </w:t>
                </w:r>
                <w:r>
                  <w:rPr>
                    <w:sz w:val="14"/>
                  </w:rPr>
                  <w:t>Cual</w:t>
                </w:r>
                <w:r>
                  <w:rPr>
                    <w:spacing w:val="9"/>
                    <w:sz w:val="14"/>
                  </w:rPr>
                  <w:t> </w:t>
                </w:r>
                <w:r>
                  <w:rPr>
                    <w:sz w:val="14"/>
                  </w:rPr>
                  <w:t>se</w:t>
                </w:r>
                <w:r>
                  <w:rPr>
                    <w:spacing w:val="8"/>
                    <w:sz w:val="14"/>
                  </w:rPr>
                  <w:t> </w:t>
                </w:r>
                <w:r>
                  <w:rPr>
                    <w:sz w:val="14"/>
                  </w:rPr>
                  <w:t>Establecen</w:t>
                </w:r>
                <w:r>
                  <w:rPr>
                    <w:spacing w:val="6"/>
                    <w:sz w:val="14"/>
                  </w:rPr>
                  <w:t> </w:t>
                </w:r>
                <w:r>
                  <w:rPr>
                    <w:sz w:val="14"/>
                  </w:rPr>
                  <w:t>los</w:t>
                </w:r>
                <w:r>
                  <w:rPr>
                    <w:spacing w:val="9"/>
                    <w:sz w:val="14"/>
                  </w:rPr>
                  <w:t> </w:t>
                </w:r>
                <w:r>
                  <w:rPr>
                    <w:sz w:val="14"/>
                  </w:rPr>
                  <w:t>Lineamientos</w:t>
                </w:r>
                <w:r>
                  <w:rPr>
                    <w:spacing w:val="9"/>
                    <w:sz w:val="14"/>
                  </w:rPr>
                  <w:t> </w:t>
                </w:r>
                <w:r>
                  <w:rPr>
                    <w:sz w:val="14"/>
                  </w:rPr>
                  <w:t>Generales</w:t>
                </w:r>
                <w:r>
                  <w:rPr>
                    <w:spacing w:val="1"/>
                    <w:sz w:val="14"/>
                  </w:rPr>
                  <w:t> </w:t>
                </w:r>
                <w:r>
                  <w:rPr>
                    <w:sz w:val="14"/>
                  </w:rPr>
                  <w:t>para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la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Expedición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de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las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Credenciales de Identificación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de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los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Servidores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Públicos de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la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Procuraduría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General de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Justicia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del Estado de</w:t>
                </w:r>
                <w:r>
                  <w:rPr>
                    <w:spacing w:val="1"/>
                    <w:sz w:val="14"/>
                  </w:rPr>
                  <w:t> </w:t>
                </w:r>
                <w:r>
                  <w:rPr>
                    <w:sz w:val="14"/>
                  </w:rPr>
                  <w:t>Morelos.</w:t>
                </w:r>
              </w:p>
            </w:txbxContent>
          </v:textbox>
          <w10:wrap type="none"/>
        </v:shape>
      </w:pict>
    </w:r>
    <w:r>
      <w:rPr/>
      <w:pict>
        <v:shape style="position:absolute;margin-left:108.580002pt;margin-top:64.099297pt;width:197.9pt;height:25.9pt;mso-position-horizontal-relative:page;mso-position-vertical-relative:page;z-index:-15837696" type="#_x0000_t202" filled="false" stroked="false">
          <v:textbox inset="0,0,0,0">
            <w:txbxContent>
              <w:p>
                <w:pPr>
                  <w:spacing w:before="14"/>
                  <w:ind w:left="20" w:right="17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Consejería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Jurídica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del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Poder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Ejecutivo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del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Estado</w:t>
                </w:r>
                <w:r>
                  <w:rPr>
                    <w:spacing w:val="-1"/>
                    <w:sz w:val="14"/>
                  </w:rPr>
                  <w:t> </w:t>
                </w:r>
                <w:r>
                  <w:rPr>
                    <w:sz w:val="14"/>
                  </w:rPr>
                  <w:t>de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Morelos.</w:t>
                </w:r>
                <w:r>
                  <w:rPr>
                    <w:spacing w:val="-35"/>
                    <w:sz w:val="14"/>
                  </w:rPr>
                  <w:t> </w:t>
                </w:r>
                <w:r>
                  <w:rPr>
                    <w:sz w:val="14"/>
                  </w:rPr>
                  <w:t>Dirección General</w:t>
                </w:r>
                <w:r>
                  <w:rPr>
                    <w:spacing w:val="2"/>
                    <w:sz w:val="14"/>
                  </w:rPr>
                  <w:t> </w:t>
                </w:r>
                <w:r>
                  <w:rPr>
                    <w:sz w:val="14"/>
                  </w:rPr>
                  <w:t>de Legislación.</w:t>
                </w:r>
              </w:p>
              <w:p>
                <w:pPr>
                  <w:spacing w:before="0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Subdirección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de</w:t>
                </w:r>
                <w:r>
                  <w:rPr>
                    <w:spacing w:val="-3"/>
                    <w:sz w:val="14"/>
                  </w:rPr>
                  <w:t> </w:t>
                </w:r>
                <w:r>
                  <w:rPr>
                    <w:sz w:val="14"/>
                  </w:rPr>
                  <w:t>Jurismática.</w:t>
                </w:r>
              </w:p>
            </w:txbxContent>
          </v:textbox>
          <w10:wrap type="none"/>
        </v:shape>
      </w:pict>
    </w:r>
    <w:r>
      <w:rPr/>
      <w:pict>
        <v:shape style="position:absolute;margin-left:478.709991pt;margin-top:63.859299pt;width:96.4pt;height:9.8pt;mso-position-horizontal-relative:page;mso-position-vertical-relative:page;z-index:-1583718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4"/>
                  </w:rPr>
                </w:pPr>
                <w:r>
                  <w:rPr>
                    <w:sz w:val="14"/>
                  </w:rPr>
                  <w:t>Última</w:t>
                </w:r>
                <w:r>
                  <w:rPr>
                    <w:spacing w:val="-5"/>
                    <w:sz w:val="14"/>
                  </w:rPr>
                  <w:t> </w:t>
                </w:r>
                <w:r>
                  <w:rPr>
                    <w:sz w:val="14"/>
                  </w:rPr>
                  <w:t>Reforma:</w:t>
                </w:r>
                <w:r>
                  <w:rPr>
                    <w:spacing w:val="-2"/>
                    <w:sz w:val="14"/>
                  </w:rPr>
                  <w:t> </w:t>
                </w:r>
                <w:r>
                  <w:rPr>
                    <w:sz w:val="14"/>
                  </w:rPr>
                  <w:t>Texto</w:t>
                </w:r>
                <w:r>
                  <w:rPr>
                    <w:spacing w:val="-4"/>
                    <w:sz w:val="14"/>
                  </w:rPr>
                  <w:t> </w:t>
                </w:r>
                <w:r>
                  <w:rPr>
                    <w:sz w:val="14"/>
                  </w:rPr>
                  <w:t>original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Roman"/>
      <w:lvlText w:val="%1."/>
      <w:lvlJc w:val="left"/>
      <w:pPr>
        <w:ind w:left="1786" w:hanging="201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2726" w:hanging="201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3672" w:hanging="201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4618" w:hanging="201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5564" w:hanging="201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6510" w:hanging="201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456" w:hanging="201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402" w:hanging="201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348" w:hanging="201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)"/>
      <w:lvlJc w:val="left"/>
      <w:pPr>
        <w:ind w:left="1609" w:hanging="308"/>
        <w:jc w:val="right"/>
      </w:pPr>
      <w:rPr>
        <w:rFonts w:hint="default" w:ascii="Arial MT" w:hAnsi="Arial MT" w:eastAsia="Arial MT" w:cs="Arial MT"/>
        <w:w w:val="100"/>
        <w:sz w:val="24"/>
        <w:szCs w:val="24"/>
        <w:lang w:val="es-ES" w:eastAsia="en-US" w:bidi="ar-SA"/>
      </w:rPr>
    </w:lvl>
    <w:lvl w:ilvl="1">
      <w:start w:val="1"/>
      <w:numFmt w:val="upperRoman"/>
      <w:lvlText w:val="%2."/>
      <w:lvlJc w:val="left"/>
      <w:pPr>
        <w:ind w:left="1585" w:hanging="216"/>
        <w:jc w:val="left"/>
      </w:pPr>
      <w:rPr>
        <w:rFonts w:hint="default" w:ascii="Arial MT" w:hAnsi="Arial MT" w:eastAsia="Arial MT" w:cs="Arial MT"/>
        <w:w w:val="100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671" w:hanging="21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42" w:hanging="21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813" w:hanging="21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884" w:hanging="21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955" w:hanging="21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026" w:hanging="21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097" w:hanging="216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3260" w:right="3059"/>
      <w:jc w:val="center"/>
      <w:outlineLvl w:val="1"/>
    </w:pPr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89"/>
      <w:ind w:left="1302" w:right="1099"/>
      <w:jc w:val="both"/>
    </w:pPr>
    <w:rPr>
      <w:rFonts w:ascii="Arial" w:hAnsi="Arial" w:eastAsia="Arial" w:cs="Arial"/>
      <w:b/>
      <w:bCs/>
      <w:sz w:val="32"/>
      <w:szCs w:val="3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585" w:hanging="363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jpeg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2024-09-27T19:50:19Z</dcterms:created>
  <dcterms:modified xsi:type="dcterms:W3CDTF">2024-09-27T19:50:19Z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2024-09-27T00:00:00Z</vt:filetime>
  </property>
</Properties>
</file>