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E6773" w14:textId="77777777" w:rsidR="00195B4F" w:rsidRPr="004E3065" w:rsidRDefault="004E3065" w:rsidP="004E3065">
      <w:pPr>
        <w:spacing w:after="0" w:line="240" w:lineRule="auto"/>
        <w:jc w:val="both"/>
        <w:rPr>
          <w:rFonts w:ascii="Arial" w:hAnsi="Arial" w:cs="Arial"/>
          <w:b/>
          <w:color w:val="000000"/>
          <w:sz w:val="32"/>
          <w:szCs w:val="32"/>
        </w:rPr>
      </w:pPr>
      <w:r w:rsidRPr="004E3065">
        <w:rPr>
          <w:rFonts w:ascii="Arial" w:eastAsia="Times New Roman" w:hAnsi="Arial" w:cs="Arial"/>
          <w:b/>
          <w:bCs/>
          <w:sz w:val="32"/>
          <w:szCs w:val="32"/>
          <w:lang w:val="es-ES" w:eastAsia="es-ES"/>
        </w:rPr>
        <w:t>ACUERDO 01/2017 DEL FISCAL GENERAL DEL ESTADO, POR EL QUE SE DETERMINA EL REGISTRO DE LA INFORMACIÓN QUE GENERA LA FISCALÍA GENERAL DEL ESTADO Y QUE DEBE REGISTRARSE EN LAS BASES DE DATOS DEL SISTEMA NACIONAL DE INFORMACIÓN</w:t>
      </w:r>
    </w:p>
    <w:p w14:paraId="0FB35FA7" w14:textId="77777777" w:rsidR="004E1480" w:rsidRDefault="004E1480" w:rsidP="00511A93">
      <w:pPr>
        <w:spacing w:after="0" w:line="240" w:lineRule="auto"/>
        <w:jc w:val="center"/>
        <w:rPr>
          <w:rStyle w:val="DefaultCar"/>
          <w:b/>
          <w:sz w:val="32"/>
          <w:szCs w:val="32"/>
        </w:rPr>
      </w:pPr>
    </w:p>
    <w:p w14:paraId="6F6937F9" w14:textId="5AA89C90" w:rsidR="00511A93" w:rsidRDefault="00CC25B9"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47911090" wp14:editId="18644B47">
                <wp:simplePos x="0" y="0"/>
                <wp:positionH relativeFrom="column">
                  <wp:posOffset>-756285</wp:posOffset>
                </wp:positionH>
                <wp:positionV relativeFrom="paragraph">
                  <wp:posOffset>185420</wp:posOffset>
                </wp:positionV>
                <wp:extent cx="7003415" cy="1855470"/>
                <wp:effectExtent l="0" t="0" r="6985" b="0"/>
                <wp:wrapNone/>
                <wp:docPr id="1336107422"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1855470"/>
                        </a:xfrm>
                        <a:prstGeom prst="rect">
                          <a:avLst/>
                        </a:prstGeom>
                        <a:solidFill>
                          <a:srgbClr val="FFFFFF"/>
                        </a:solidFill>
                        <a:ln w="12700">
                          <a:solidFill>
                            <a:srgbClr val="000000"/>
                          </a:solidFill>
                          <a:miter lim="800000"/>
                          <a:headEnd/>
                          <a:tailEnd/>
                        </a:ln>
                      </wps:spPr>
                      <wps:txbx>
                        <w:txbxContent>
                          <w:p w14:paraId="4DE19FEE"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63C14BDE"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11090" id="Rectángulo 18" o:spid="_x0000_s1026" style="position:absolute;left:0;text-align:left;margin-left:-59.55pt;margin-top:14.6pt;width:551.45pt;height:14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" strokeweight="1pt">
                <v:textbox>
                  <w:txbxContent>
                    <w:p w14:paraId="4DE19FEE"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63C14BDE" w14:textId="77777777" w:rsidR="00195B4F" w:rsidRDefault="00195B4F"/>
                  </w:txbxContent>
                </v:textbox>
              </v:rect>
            </w:pict>
          </mc:Fallback>
        </mc:AlternateContent>
      </w:r>
    </w:p>
    <w:p w14:paraId="32952F0A" w14:textId="77777777" w:rsidR="00511A93" w:rsidRPr="009A4CA7" w:rsidRDefault="00511A93" w:rsidP="00511A93">
      <w:pPr>
        <w:spacing w:after="0" w:line="240" w:lineRule="auto"/>
        <w:jc w:val="center"/>
        <w:rPr>
          <w:rStyle w:val="DefaultCar"/>
          <w:b/>
          <w:sz w:val="32"/>
          <w:szCs w:val="32"/>
        </w:rPr>
      </w:pPr>
    </w:p>
    <w:p w14:paraId="203A558C" w14:textId="77777777" w:rsidR="00511A93" w:rsidRDefault="00511A93" w:rsidP="00511A93">
      <w:pPr>
        <w:spacing w:after="0" w:line="240" w:lineRule="auto"/>
        <w:jc w:val="center"/>
        <w:rPr>
          <w:rStyle w:val="DefaultCar"/>
          <w:rFonts w:ascii="Samo Sans" w:hAnsi="Samo Sans"/>
          <w:b/>
          <w:sz w:val="32"/>
          <w:szCs w:val="32"/>
        </w:rPr>
      </w:pPr>
    </w:p>
    <w:p w14:paraId="78F09733" w14:textId="77777777" w:rsidR="00511A93" w:rsidRPr="005B2518" w:rsidRDefault="00511A93" w:rsidP="00511A93">
      <w:pPr>
        <w:rPr>
          <w:rFonts w:ascii="Samo Sans" w:hAnsi="Samo Sans"/>
          <w:b/>
          <w:sz w:val="24"/>
          <w:szCs w:val="24"/>
        </w:rPr>
      </w:pPr>
    </w:p>
    <w:p w14:paraId="40E57A56" w14:textId="77777777" w:rsidR="00511A93" w:rsidRDefault="00511A93" w:rsidP="00511A93">
      <w:pPr>
        <w:jc w:val="center"/>
        <w:rPr>
          <w:rStyle w:val="DefaultCar"/>
        </w:rPr>
      </w:pPr>
    </w:p>
    <w:p w14:paraId="3E9303FE" w14:textId="77777777" w:rsidR="00511A93" w:rsidRDefault="00511A93" w:rsidP="00511A93">
      <w:pPr>
        <w:spacing w:after="0" w:line="240" w:lineRule="auto"/>
        <w:rPr>
          <w:rStyle w:val="DefaultCar"/>
        </w:rPr>
      </w:pPr>
    </w:p>
    <w:p w14:paraId="290CFD71" w14:textId="77777777" w:rsidR="00511A93" w:rsidRDefault="00511A93" w:rsidP="00511A93">
      <w:pPr>
        <w:spacing w:after="0" w:line="240" w:lineRule="auto"/>
        <w:rPr>
          <w:rStyle w:val="DefaultCar"/>
        </w:rPr>
      </w:pPr>
    </w:p>
    <w:p w14:paraId="7263AD8B" w14:textId="77777777" w:rsidR="00511A93" w:rsidRDefault="00511A93" w:rsidP="00511A93">
      <w:pPr>
        <w:spacing w:after="0" w:line="240" w:lineRule="auto"/>
        <w:jc w:val="both"/>
        <w:rPr>
          <w:rFonts w:ascii="Arial" w:eastAsia="Times New Roman" w:hAnsi="Arial" w:cs="Arial"/>
          <w:bCs/>
          <w:sz w:val="24"/>
          <w:szCs w:val="24"/>
          <w:lang w:eastAsia="es-ES"/>
        </w:rPr>
      </w:pPr>
    </w:p>
    <w:p w14:paraId="750590FF" w14:textId="77777777" w:rsidR="00511A93" w:rsidRDefault="00511A93" w:rsidP="00511A93">
      <w:pPr>
        <w:spacing w:after="0" w:line="240" w:lineRule="auto"/>
        <w:jc w:val="both"/>
        <w:rPr>
          <w:rFonts w:ascii="Arial" w:eastAsia="Times New Roman" w:hAnsi="Arial" w:cs="Arial"/>
          <w:bCs/>
          <w:sz w:val="24"/>
          <w:szCs w:val="24"/>
          <w:lang w:eastAsia="es-ES"/>
        </w:rPr>
      </w:pPr>
    </w:p>
    <w:p w14:paraId="71988F3A" w14:textId="77777777" w:rsidR="00511A93" w:rsidRDefault="00511A93" w:rsidP="00511A93">
      <w:pPr>
        <w:spacing w:after="0" w:line="240" w:lineRule="auto"/>
        <w:jc w:val="both"/>
        <w:rPr>
          <w:rFonts w:ascii="Arial" w:eastAsia="Times New Roman" w:hAnsi="Arial" w:cs="Arial"/>
          <w:bCs/>
          <w:sz w:val="24"/>
          <w:szCs w:val="24"/>
          <w:lang w:eastAsia="es-ES"/>
        </w:rPr>
      </w:pPr>
    </w:p>
    <w:p w14:paraId="04BBA95F" w14:textId="77777777" w:rsidR="00511A93" w:rsidRDefault="00511A93" w:rsidP="00511A93">
      <w:pPr>
        <w:spacing w:after="0" w:line="240" w:lineRule="auto"/>
        <w:jc w:val="both"/>
        <w:rPr>
          <w:rFonts w:ascii="Arial" w:eastAsia="Times New Roman" w:hAnsi="Arial" w:cs="Arial"/>
          <w:bCs/>
          <w:sz w:val="24"/>
          <w:szCs w:val="24"/>
          <w:lang w:eastAsia="es-ES"/>
        </w:rPr>
      </w:pPr>
    </w:p>
    <w:p w14:paraId="2E5D5A62"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Cs/>
          <w:sz w:val="24"/>
          <w:szCs w:val="24"/>
          <w:lang w:val="es-ES" w:eastAsia="es-ES"/>
        </w:rPr>
        <w:lastRenderedPageBreak/>
        <w:t>MAESTRO JAVIER PÉREZ DURÓN, FISCAL GENERAL DEL ESTADO DE MORELOS, EN EJERCICIO DE LAS FACULTADES QUE ME CONFIEREN LOS ARTÍCULOS 21, DE LA CONSTITUCIÓN POLÍTICA DE LOS ESTADOS UNIDOS MEXICANOS; 79-A Y 79-B, DE LA CONSTITUCIÓN POLÍTICA DEL ESTADO LIBRE Y SOBERANO DE MORELOS; 3, 4, 5, FRACCIONES I, II, VIII, IX Y XII, 8, 11, 14, 17, 19 20, 31, FRACCIONES I, II, VII Y XXXI, DE LA LEY ORGÁNICA DE LA FISCALÍA GENERAL DEL ESTADO DE MORELOS; 3, 4, 5, 9, 10, 14 FRACCIONES I Y XXXVII, 19, 21, 28, 29, 32, 33, 56, 57 Y 65, DEL REGLAMENTO DE ESTA,  Y;</w:t>
      </w:r>
    </w:p>
    <w:p w14:paraId="4E613645"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026BD8A6" w14:textId="77777777" w:rsidR="004E3065" w:rsidRPr="004E3065" w:rsidRDefault="004E3065" w:rsidP="004E3065">
      <w:pPr>
        <w:spacing w:after="0" w:line="240" w:lineRule="auto"/>
        <w:jc w:val="center"/>
        <w:rPr>
          <w:rFonts w:ascii="Arial" w:eastAsia="Times New Roman" w:hAnsi="Arial" w:cs="Arial"/>
          <w:bCs/>
          <w:sz w:val="24"/>
          <w:szCs w:val="24"/>
          <w:lang w:val="es-ES" w:eastAsia="es-ES"/>
        </w:rPr>
      </w:pPr>
      <w:r w:rsidRPr="004E3065">
        <w:rPr>
          <w:rFonts w:ascii="Arial" w:eastAsia="Times New Roman" w:hAnsi="Arial" w:cs="Arial"/>
          <w:bCs/>
          <w:sz w:val="24"/>
          <w:szCs w:val="24"/>
          <w:lang w:val="es-ES" w:eastAsia="es-ES"/>
        </w:rPr>
        <w:t>CONSIDERANDO</w:t>
      </w:r>
    </w:p>
    <w:p w14:paraId="7E631B23" w14:textId="77777777" w:rsidR="00392A6B" w:rsidRDefault="00392A6B" w:rsidP="004E3065">
      <w:pPr>
        <w:spacing w:after="0" w:line="240" w:lineRule="auto"/>
        <w:jc w:val="both"/>
        <w:rPr>
          <w:rFonts w:ascii="Arial" w:eastAsia="Times New Roman" w:hAnsi="Arial" w:cs="Arial"/>
          <w:bCs/>
          <w:sz w:val="24"/>
          <w:szCs w:val="24"/>
          <w:lang w:val="es-ES" w:eastAsia="es-ES"/>
        </w:rPr>
      </w:pPr>
    </w:p>
    <w:p w14:paraId="3B150ED2"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Cs/>
          <w:sz w:val="24"/>
          <w:szCs w:val="24"/>
          <w:lang w:val="es-ES" w:eastAsia="es-ES"/>
        </w:rPr>
        <w:t>Que el artículo 21, de la Constitución Política de los Estados Unidos Mexicanos, establece que la investigación de los delitos, corresponde al Ministerio Público y a las policías, las cuáles actuarán bajo la conducción y mando de aquel, por lo que la procuración de justicia, es una función a cargo de la Federación, el Distrito Federal y los Estados y comprende la prevención de los delitos; la investigación y persecución para hacerla efectiva.</w:t>
      </w:r>
    </w:p>
    <w:p w14:paraId="31E6577F"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6CB7685E"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Cs/>
          <w:sz w:val="24"/>
          <w:szCs w:val="24"/>
          <w:lang w:val="es-ES" w:eastAsia="es-ES"/>
        </w:rPr>
        <w:t>Por otra parte, la seguridad pública es una función a cargo de la Federación, el Distrito Federal, los Estados y los municipios, que tiene como fines salvaguardar la integridad y derechos de las personas, así como preservar la libertad, el orden y la paz pública y comprende la prevención especial y general de los delitos.</w:t>
      </w:r>
    </w:p>
    <w:p w14:paraId="532BD80E"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540C7F4E"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Cs/>
          <w:sz w:val="24"/>
          <w:szCs w:val="24"/>
          <w:lang w:val="es-ES" w:eastAsia="es-ES"/>
        </w:rPr>
        <w:t xml:space="preserve">A través del Sistema Nacional de Seguridad Pública, existen instancias en cargadas de la prevención del delito, la certificación y acreditación del personal, la profesionalización, la operación del Centro Nacional de Información Pública entre algunas, dichas acciones se desarrollan a través del Secretariado Ejecutivo del propio Sistema Nacional de Seguridad Pública. </w:t>
      </w:r>
    </w:p>
    <w:p w14:paraId="7E7CB497"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1128FC38"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Cs/>
          <w:sz w:val="24"/>
          <w:szCs w:val="24"/>
          <w:lang w:val="es-ES" w:eastAsia="es-ES"/>
        </w:rPr>
        <w:t xml:space="preserve">De conformidad con la Ley General del Sistema Nacional de Seguridad Pública, se define a las Bases de Datos Criminalísticas y de Personal, como  las bases de datos nacionales y la información contenida en ellas, en materia de detenciones, información criminal, personal de seguridad pública, servicios de seguridad privada, armamento y equipo, vehículos, huellas dactilares, teléfonos celulares, sentenciados y las demás necesarias para la operación del Sistema, dichas bases </w:t>
      </w:r>
      <w:r w:rsidRPr="004E3065">
        <w:rPr>
          <w:rFonts w:ascii="Arial" w:eastAsia="Times New Roman" w:hAnsi="Arial" w:cs="Arial"/>
          <w:bCs/>
          <w:sz w:val="24"/>
          <w:szCs w:val="24"/>
          <w:lang w:val="es-ES" w:eastAsia="es-ES"/>
        </w:rPr>
        <w:lastRenderedPageBreak/>
        <w:t xml:space="preserve">almacenan la información que se genera en materia de seguridad pública por las diversas entidades federativas, la información suele ser el registro de mandamientos judiciales, el registro de los vehículos robados y recuperados, el registro público vehicular, el registro de las huellas dactilares, los informes Policiales Homologados, el sistema estadístico de extorsión y de secuestro, entre alguna de la información generada. </w:t>
      </w:r>
    </w:p>
    <w:p w14:paraId="6C60B174"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5484A96C"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Cs/>
          <w:sz w:val="24"/>
          <w:szCs w:val="24"/>
          <w:lang w:val="es-ES" w:eastAsia="es-ES"/>
        </w:rPr>
        <w:t>El Centro Nacional de Información, forma parte de la estructura orgánica del Secretariado Ejecutivo del Sistema Nacional de Seguridad Pública, quien es el responsable de la operación del Sistema Nacional de Información de Seguridad Pública, el cual se encarga de integrar y administrar las bases de datos criminalísticas y del personal de seguridad pública, coordinando para ello a las instancias responsables de suministrar la información en los tres órdenes de gobierno.</w:t>
      </w:r>
    </w:p>
    <w:p w14:paraId="00647EDD"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2A63839B"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Cs/>
          <w:sz w:val="24"/>
          <w:szCs w:val="24"/>
          <w:lang w:val="es-ES" w:eastAsia="es-ES"/>
        </w:rPr>
        <w:t xml:space="preserve">El presente Acuerdo tiene como finalidad, determinar  que las Fiscalías Regionales,   la Fiscalía Especializada contra el Secuestro y Extorsión, la Coordinación Central de Servicios Periciales, la Coordinación General de la Policía de Investigación Criminal, la Secretaria Ejecutiva de la Fiscalía General y la Dirección General de la Unidad de Bienes Asegurados, cuenten con un usuario a fin de registrar, actualizar y modificar las bases de datos del Centro Nacional de Información con las información que generan en el ámbito de su competencia. </w:t>
      </w:r>
    </w:p>
    <w:p w14:paraId="46BCA84D"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4E9175C7"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Cs/>
          <w:sz w:val="24"/>
          <w:szCs w:val="24"/>
          <w:lang w:val="es-ES" w:eastAsia="es-ES"/>
        </w:rPr>
        <w:t>Finalmente, debe señalarse que 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conformen la Fiscalía General.</w:t>
      </w:r>
    </w:p>
    <w:p w14:paraId="3D602B09"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2D5FC6A5"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Cs/>
          <w:sz w:val="24"/>
          <w:szCs w:val="24"/>
          <w:lang w:val="es-ES" w:eastAsia="es-ES"/>
        </w:rPr>
        <w:t>Por lo anteriormente expuesto y fundado, a tengo bien emitir el siguiente:</w:t>
      </w:r>
    </w:p>
    <w:p w14:paraId="4E5481A1"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1AFDE797" w14:textId="77777777" w:rsidR="004E3065" w:rsidRPr="004E3065" w:rsidRDefault="004E3065" w:rsidP="004E3065">
      <w:pPr>
        <w:spacing w:after="0" w:line="240" w:lineRule="auto"/>
        <w:jc w:val="both"/>
        <w:rPr>
          <w:rFonts w:ascii="Arial" w:eastAsia="Times New Roman" w:hAnsi="Arial" w:cs="Arial"/>
          <w:b/>
          <w:bCs/>
          <w:sz w:val="24"/>
          <w:szCs w:val="24"/>
          <w:lang w:val="es-ES" w:eastAsia="es-ES"/>
        </w:rPr>
      </w:pPr>
      <w:r w:rsidRPr="004E3065">
        <w:rPr>
          <w:rFonts w:ascii="Arial" w:eastAsia="Times New Roman" w:hAnsi="Arial" w:cs="Arial"/>
          <w:b/>
          <w:bCs/>
          <w:sz w:val="24"/>
          <w:szCs w:val="24"/>
          <w:lang w:val="es-ES" w:eastAsia="es-ES"/>
        </w:rPr>
        <w:t>ACUERDO 01/2017 DEL FISCAL GENERAL DEL ESTADO, POR EL QUE SE DETERMINA EL REGISTRO DE LA INFORMACIÓN QUE GENERA LA FISCALÍA GENERAL DEL ESTADO Y QUE DEBE REGISTRARSE EN LAS BASES DE DATOS DEL SISTEMA NACIONAL DE INFORMACIÓN.</w:t>
      </w:r>
    </w:p>
    <w:p w14:paraId="19AA4720" w14:textId="77777777" w:rsidR="004E3065" w:rsidRP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lastRenderedPageBreak/>
        <w:t>Artículo 1.</w:t>
      </w:r>
      <w:r w:rsidRPr="004E3065">
        <w:rPr>
          <w:rFonts w:ascii="Arial" w:eastAsia="Times New Roman" w:hAnsi="Arial" w:cs="Arial"/>
          <w:bCs/>
          <w:sz w:val="24"/>
          <w:szCs w:val="24"/>
          <w:lang w:val="es-ES" w:eastAsia="es-ES"/>
        </w:rPr>
        <w:t xml:space="preserve"> El presente Acuerdo tiene por objeto determinar el registro de la información que genera la Fiscalía General del estado de Morelos, a través de las diversas Unidades Administrativas que la integran y que debe adicionarse en las bases de datos del Centro Nacional de Información. </w:t>
      </w:r>
    </w:p>
    <w:p w14:paraId="3477641A" w14:textId="77777777" w:rsidR="00392A6B" w:rsidRDefault="00392A6B" w:rsidP="004E3065">
      <w:pPr>
        <w:spacing w:after="0" w:line="240" w:lineRule="auto"/>
        <w:jc w:val="both"/>
        <w:rPr>
          <w:rFonts w:ascii="Arial" w:eastAsia="Times New Roman" w:hAnsi="Arial" w:cs="Arial"/>
          <w:bCs/>
          <w:sz w:val="24"/>
          <w:szCs w:val="24"/>
          <w:lang w:val="es-ES" w:eastAsia="es-ES"/>
        </w:rPr>
      </w:pPr>
    </w:p>
    <w:p w14:paraId="63480C3D"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 2.</w:t>
      </w:r>
      <w:r w:rsidRPr="004E3065">
        <w:rPr>
          <w:rFonts w:ascii="Arial" w:eastAsia="Times New Roman" w:hAnsi="Arial" w:cs="Arial"/>
          <w:bCs/>
          <w:sz w:val="24"/>
          <w:szCs w:val="24"/>
          <w:lang w:val="es-ES" w:eastAsia="es-ES"/>
        </w:rPr>
        <w:t xml:space="preserve"> Corresponde a las Fiscalías Regionales, a la Fiscalía Especializada contra el Secuestro y Extorsión, a la Coordinación Central de Servicios Periciales, a la Coordinación General de la Policía de Investigación Criminal, la Secretaria Ejecutiva de la Fiscalía General y a la Dirección General de la Unidad de Bienes Asegurados, el registro de la información que generan en el ámbito de su competencia. </w:t>
      </w:r>
    </w:p>
    <w:p w14:paraId="5E0A7559"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5244B478"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 3.</w:t>
      </w:r>
      <w:r w:rsidRPr="004E3065">
        <w:rPr>
          <w:rFonts w:ascii="Arial" w:eastAsia="Times New Roman" w:hAnsi="Arial" w:cs="Arial"/>
          <w:bCs/>
          <w:sz w:val="24"/>
          <w:szCs w:val="24"/>
          <w:lang w:val="es-ES" w:eastAsia="es-ES"/>
        </w:rPr>
        <w:t xml:space="preserve"> De acuerdo al Catálogo de Privilegios con el objeto de regular la administración de usuarios que accedan a las Bases de Datos Criminalísticas y de Personal, expedido por el Centro Nacional de Información, las aplicaciones que deben registrar, actualizar y modificar las Unidades Administrativas antes citadas, serán las siguientes: </w:t>
      </w:r>
    </w:p>
    <w:p w14:paraId="30CC30F8"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247F579D" w14:textId="77777777" w:rsidR="004E3065" w:rsidRPr="004E3065" w:rsidRDefault="004E3065" w:rsidP="00392A6B">
      <w:pPr>
        <w:numPr>
          <w:ilvl w:val="0"/>
          <w:numId w:val="50"/>
        </w:numPr>
        <w:tabs>
          <w:tab w:val="left" w:pos="851"/>
          <w:tab w:val="left" w:pos="993"/>
        </w:tabs>
        <w:spacing w:after="0" w:line="240" w:lineRule="auto"/>
        <w:ind w:left="284" w:firstLine="0"/>
        <w:contextualSpacing/>
        <w:jc w:val="both"/>
        <w:rPr>
          <w:rFonts w:ascii="Arial" w:hAnsi="Arial" w:cs="Arial"/>
          <w:sz w:val="24"/>
          <w:szCs w:val="24"/>
        </w:rPr>
      </w:pPr>
      <w:r w:rsidRPr="004E3065">
        <w:rPr>
          <w:rFonts w:ascii="Arial" w:hAnsi="Arial" w:cs="Arial"/>
          <w:sz w:val="24"/>
          <w:szCs w:val="24"/>
        </w:rPr>
        <w:t>El Registro de Mandamientos Judiciales;</w:t>
      </w:r>
    </w:p>
    <w:p w14:paraId="4450DA62" w14:textId="77777777" w:rsidR="004E3065" w:rsidRPr="004E3065" w:rsidRDefault="004E3065" w:rsidP="00392A6B">
      <w:pPr>
        <w:numPr>
          <w:ilvl w:val="0"/>
          <w:numId w:val="50"/>
        </w:numPr>
        <w:tabs>
          <w:tab w:val="left" w:pos="851"/>
          <w:tab w:val="left" w:pos="993"/>
        </w:tabs>
        <w:spacing w:after="0" w:line="240" w:lineRule="auto"/>
        <w:ind w:left="284" w:firstLine="0"/>
        <w:contextualSpacing/>
        <w:jc w:val="both"/>
        <w:rPr>
          <w:rFonts w:ascii="Arial" w:hAnsi="Arial" w:cs="Arial"/>
          <w:sz w:val="24"/>
          <w:szCs w:val="24"/>
        </w:rPr>
      </w:pPr>
      <w:r w:rsidRPr="004E3065">
        <w:rPr>
          <w:rFonts w:ascii="Arial" w:hAnsi="Arial" w:cs="Arial"/>
          <w:sz w:val="24"/>
          <w:szCs w:val="24"/>
        </w:rPr>
        <w:t>El Sistema Estadístico de Secuestros;</w:t>
      </w:r>
    </w:p>
    <w:p w14:paraId="6CD6ABDA" w14:textId="77777777" w:rsidR="004E3065" w:rsidRPr="004E3065" w:rsidRDefault="004E3065" w:rsidP="00392A6B">
      <w:pPr>
        <w:numPr>
          <w:ilvl w:val="0"/>
          <w:numId w:val="50"/>
        </w:numPr>
        <w:tabs>
          <w:tab w:val="left" w:pos="851"/>
          <w:tab w:val="left" w:pos="993"/>
        </w:tabs>
        <w:spacing w:after="0" w:line="240" w:lineRule="auto"/>
        <w:ind w:left="284" w:firstLine="0"/>
        <w:contextualSpacing/>
        <w:jc w:val="both"/>
        <w:rPr>
          <w:rFonts w:ascii="Arial" w:hAnsi="Arial" w:cs="Arial"/>
          <w:sz w:val="24"/>
          <w:szCs w:val="24"/>
        </w:rPr>
      </w:pPr>
      <w:r w:rsidRPr="004E3065">
        <w:rPr>
          <w:rFonts w:ascii="Arial" w:hAnsi="Arial" w:cs="Arial"/>
          <w:sz w:val="24"/>
          <w:szCs w:val="24"/>
        </w:rPr>
        <w:t>El Sistema Estadístico de Extorsión;</w:t>
      </w:r>
    </w:p>
    <w:p w14:paraId="028BCAA0" w14:textId="77777777" w:rsidR="004E3065" w:rsidRPr="004E3065" w:rsidRDefault="004E3065" w:rsidP="00392A6B">
      <w:pPr>
        <w:numPr>
          <w:ilvl w:val="0"/>
          <w:numId w:val="50"/>
        </w:numPr>
        <w:tabs>
          <w:tab w:val="left" w:pos="851"/>
          <w:tab w:val="left" w:pos="993"/>
        </w:tabs>
        <w:spacing w:after="0" w:line="240" w:lineRule="auto"/>
        <w:ind w:left="284" w:firstLine="0"/>
        <w:contextualSpacing/>
        <w:jc w:val="both"/>
        <w:rPr>
          <w:rFonts w:ascii="Arial" w:hAnsi="Arial" w:cs="Arial"/>
          <w:sz w:val="24"/>
          <w:szCs w:val="24"/>
        </w:rPr>
      </w:pPr>
      <w:r w:rsidRPr="004E3065">
        <w:rPr>
          <w:rFonts w:ascii="Arial" w:hAnsi="Arial" w:cs="Arial"/>
          <w:sz w:val="24"/>
          <w:szCs w:val="24"/>
        </w:rPr>
        <w:t>El Registro de Huellas Dactilares;</w:t>
      </w:r>
    </w:p>
    <w:p w14:paraId="47E91C7D" w14:textId="77777777" w:rsidR="004E3065" w:rsidRPr="004E3065" w:rsidRDefault="004E3065" w:rsidP="00392A6B">
      <w:pPr>
        <w:numPr>
          <w:ilvl w:val="0"/>
          <w:numId w:val="50"/>
        </w:numPr>
        <w:tabs>
          <w:tab w:val="left" w:pos="993"/>
        </w:tabs>
        <w:spacing w:after="0" w:line="240" w:lineRule="auto"/>
        <w:ind w:left="284" w:firstLine="0"/>
        <w:contextualSpacing/>
        <w:jc w:val="both"/>
        <w:rPr>
          <w:rFonts w:ascii="Arial" w:hAnsi="Arial" w:cs="Arial"/>
          <w:sz w:val="24"/>
          <w:szCs w:val="24"/>
        </w:rPr>
      </w:pPr>
      <w:r w:rsidRPr="004E3065">
        <w:rPr>
          <w:rFonts w:ascii="Arial" w:hAnsi="Arial" w:cs="Arial"/>
          <w:sz w:val="24"/>
          <w:szCs w:val="24"/>
        </w:rPr>
        <w:t>El Informe Policial Homologado;</w:t>
      </w:r>
    </w:p>
    <w:p w14:paraId="54F6C260" w14:textId="77777777" w:rsidR="004E3065" w:rsidRPr="004E3065" w:rsidRDefault="004E3065" w:rsidP="00392A6B">
      <w:pPr>
        <w:numPr>
          <w:ilvl w:val="0"/>
          <w:numId w:val="50"/>
        </w:numPr>
        <w:tabs>
          <w:tab w:val="left" w:pos="993"/>
        </w:tabs>
        <w:spacing w:after="0" w:line="240" w:lineRule="auto"/>
        <w:ind w:left="284" w:firstLine="0"/>
        <w:contextualSpacing/>
        <w:jc w:val="both"/>
        <w:rPr>
          <w:rFonts w:ascii="Arial" w:hAnsi="Arial" w:cs="Arial"/>
          <w:sz w:val="24"/>
          <w:szCs w:val="24"/>
        </w:rPr>
      </w:pPr>
      <w:r w:rsidRPr="004E3065">
        <w:rPr>
          <w:rFonts w:ascii="Arial" w:hAnsi="Arial" w:cs="Arial"/>
          <w:sz w:val="24"/>
          <w:szCs w:val="24"/>
        </w:rPr>
        <w:t xml:space="preserve"> La Red Privada de Plataforma México;</w:t>
      </w:r>
    </w:p>
    <w:p w14:paraId="198BBAFD" w14:textId="77777777" w:rsidR="004E3065" w:rsidRPr="004E3065" w:rsidRDefault="004E3065" w:rsidP="00392A6B">
      <w:pPr>
        <w:numPr>
          <w:ilvl w:val="0"/>
          <w:numId w:val="50"/>
        </w:numPr>
        <w:tabs>
          <w:tab w:val="left" w:pos="993"/>
        </w:tabs>
        <w:spacing w:after="0" w:line="240" w:lineRule="auto"/>
        <w:ind w:left="284" w:firstLine="0"/>
        <w:contextualSpacing/>
        <w:jc w:val="both"/>
        <w:rPr>
          <w:rFonts w:ascii="Arial" w:hAnsi="Arial" w:cs="Arial"/>
          <w:sz w:val="24"/>
          <w:szCs w:val="24"/>
        </w:rPr>
      </w:pPr>
      <w:r w:rsidRPr="004E3065">
        <w:rPr>
          <w:rFonts w:ascii="Arial" w:hAnsi="Arial" w:cs="Arial"/>
          <w:sz w:val="24"/>
          <w:szCs w:val="24"/>
        </w:rPr>
        <w:t>Los Vehículos Robados y Recuperados, y</w:t>
      </w:r>
    </w:p>
    <w:p w14:paraId="209134C8" w14:textId="77777777" w:rsidR="004E3065" w:rsidRPr="004E3065" w:rsidRDefault="004E3065" w:rsidP="00392A6B">
      <w:pPr>
        <w:numPr>
          <w:ilvl w:val="0"/>
          <w:numId w:val="50"/>
        </w:numPr>
        <w:tabs>
          <w:tab w:val="left" w:pos="993"/>
        </w:tabs>
        <w:spacing w:after="0" w:line="240" w:lineRule="auto"/>
        <w:ind w:left="284" w:firstLine="0"/>
        <w:contextualSpacing/>
        <w:jc w:val="both"/>
        <w:rPr>
          <w:rFonts w:ascii="Arial" w:hAnsi="Arial" w:cs="Arial"/>
          <w:sz w:val="24"/>
          <w:szCs w:val="24"/>
        </w:rPr>
      </w:pPr>
      <w:r w:rsidRPr="004E3065">
        <w:rPr>
          <w:rFonts w:ascii="Arial" w:hAnsi="Arial" w:cs="Arial"/>
          <w:sz w:val="24"/>
          <w:szCs w:val="24"/>
        </w:rPr>
        <w:t>El Registro Público Vehicular.</w:t>
      </w:r>
    </w:p>
    <w:p w14:paraId="7DA2B152" w14:textId="77777777" w:rsidR="00392A6B" w:rsidRDefault="00392A6B" w:rsidP="004E3065">
      <w:pPr>
        <w:spacing w:after="0" w:line="240" w:lineRule="auto"/>
        <w:jc w:val="both"/>
        <w:rPr>
          <w:rFonts w:ascii="Arial" w:eastAsia="Times New Roman" w:hAnsi="Arial" w:cs="Arial"/>
          <w:bCs/>
          <w:sz w:val="24"/>
          <w:szCs w:val="24"/>
          <w:lang w:val="es-ES" w:eastAsia="es-ES"/>
        </w:rPr>
      </w:pPr>
    </w:p>
    <w:p w14:paraId="6579A0BB" w14:textId="77777777" w:rsidR="004E3065" w:rsidRP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 4.</w:t>
      </w:r>
      <w:r w:rsidRPr="004E3065">
        <w:rPr>
          <w:rFonts w:ascii="Arial" w:eastAsia="Times New Roman" w:hAnsi="Arial" w:cs="Arial"/>
          <w:bCs/>
          <w:sz w:val="24"/>
          <w:szCs w:val="24"/>
          <w:lang w:val="es-ES" w:eastAsia="es-ES"/>
        </w:rPr>
        <w:t xml:space="preserve"> La información que se registre en las bases de datos del Centro Nacional de Información, tiene como fin garantizar y contribuir de manera útil para la política de seguridad pública, ayuda a combatir el delito y a fortalecer la justicia. Su consulta es realizada por instituciones de seguridad pública, así como por autoridades de procuración e impartición de justicia a nivel nacional.</w:t>
      </w:r>
    </w:p>
    <w:p w14:paraId="06180F36" w14:textId="77777777" w:rsidR="00392A6B" w:rsidRDefault="00392A6B" w:rsidP="004E3065">
      <w:pPr>
        <w:spacing w:after="0" w:line="240" w:lineRule="auto"/>
        <w:jc w:val="both"/>
        <w:rPr>
          <w:rFonts w:ascii="Arial" w:eastAsia="Times New Roman" w:hAnsi="Arial" w:cs="Arial"/>
          <w:bCs/>
          <w:sz w:val="24"/>
          <w:szCs w:val="24"/>
          <w:lang w:val="es-ES" w:eastAsia="es-ES"/>
        </w:rPr>
      </w:pPr>
    </w:p>
    <w:p w14:paraId="640C45F5"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 5.</w:t>
      </w:r>
      <w:r w:rsidRPr="004E3065">
        <w:rPr>
          <w:rFonts w:ascii="Arial" w:eastAsia="Times New Roman" w:hAnsi="Arial" w:cs="Arial"/>
          <w:bCs/>
          <w:sz w:val="24"/>
          <w:szCs w:val="24"/>
          <w:lang w:val="es-ES" w:eastAsia="es-ES"/>
        </w:rPr>
        <w:t xml:space="preserve"> Corresponde a las Fiscalías Regionales, la Fiscalía Especializada contra el Secuestro y Extorsión y a la Secretaría Ejecutiva de la Fiscalía General, realizar el registro de los mandamientos judiciales que les hayan sido obsequiados </w:t>
      </w:r>
      <w:r w:rsidRPr="004E3065">
        <w:rPr>
          <w:rFonts w:ascii="Arial" w:eastAsia="Times New Roman" w:hAnsi="Arial" w:cs="Arial"/>
          <w:bCs/>
          <w:sz w:val="24"/>
          <w:szCs w:val="24"/>
          <w:lang w:val="es-ES" w:eastAsia="es-ES"/>
        </w:rPr>
        <w:lastRenderedPageBreak/>
        <w:t xml:space="preserve">por la autoridad judicial, en término del Código Nacional de Procedimientos Penales.  </w:t>
      </w:r>
    </w:p>
    <w:p w14:paraId="45E4C2D0"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7412743C" w14:textId="77777777" w:rsidR="004E3065" w:rsidRDefault="004E3065" w:rsidP="004E3065">
      <w:pPr>
        <w:tabs>
          <w:tab w:val="left" w:pos="426"/>
        </w:tabs>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 6.</w:t>
      </w:r>
      <w:r w:rsidRPr="004E3065">
        <w:rPr>
          <w:rFonts w:ascii="Arial" w:eastAsia="Times New Roman" w:hAnsi="Arial" w:cs="Arial"/>
          <w:bCs/>
          <w:sz w:val="24"/>
          <w:szCs w:val="24"/>
          <w:lang w:val="es-ES" w:eastAsia="es-ES"/>
        </w:rPr>
        <w:t xml:space="preserve"> De manera particular las Fiscalías Regionales, la Fiscalía Especializada contra el Secuestro y Extorción y la Secretaria Ejecutiva de la Fiscalía General, deberán registrar inmediatamente en la base de datos los mandamientos judiciales que les hayan sido obsequiados por la autoridad judicial competente, así como informar a la Dirección de Aprehensiones de la policía de Investigación Criminal para su cumplimiento. </w:t>
      </w:r>
    </w:p>
    <w:p w14:paraId="0302175D" w14:textId="77777777" w:rsidR="00392A6B" w:rsidRPr="004E3065" w:rsidRDefault="00392A6B" w:rsidP="004E3065">
      <w:pPr>
        <w:tabs>
          <w:tab w:val="left" w:pos="426"/>
        </w:tabs>
        <w:spacing w:after="0" w:line="240" w:lineRule="auto"/>
        <w:jc w:val="both"/>
        <w:rPr>
          <w:rFonts w:ascii="Arial" w:eastAsia="Times New Roman" w:hAnsi="Arial" w:cs="Arial"/>
          <w:bCs/>
          <w:sz w:val="24"/>
          <w:szCs w:val="24"/>
          <w:lang w:val="es-ES" w:eastAsia="es-ES"/>
        </w:rPr>
      </w:pPr>
    </w:p>
    <w:p w14:paraId="0246FE1D" w14:textId="77777777" w:rsidR="004E3065" w:rsidRDefault="004E3065" w:rsidP="004E3065">
      <w:pPr>
        <w:tabs>
          <w:tab w:val="left" w:pos="426"/>
        </w:tabs>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Cs/>
          <w:sz w:val="24"/>
          <w:szCs w:val="24"/>
          <w:lang w:val="es-ES" w:eastAsia="es-ES"/>
        </w:rPr>
        <w:t xml:space="preserve">Una vez que la Dirección antes cita, informe sobre el cumplimiento del mandamiento judicial que corresponda, el servidor público a cargo del manejo de la base de datos debe registrar o cancelar la información referente al mandamiento judicial. </w:t>
      </w:r>
    </w:p>
    <w:p w14:paraId="788F6245" w14:textId="77777777" w:rsidR="00392A6B" w:rsidRPr="004E3065" w:rsidRDefault="00392A6B" w:rsidP="004E3065">
      <w:pPr>
        <w:tabs>
          <w:tab w:val="left" w:pos="426"/>
        </w:tabs>
        <w:spacing w:after="0" w:line="240" w:lineRule="auto"/>
        <w:jc w:val="both"/>
        <w:rPr>
          <w:rFonts w:ascii="Arial" w:eastAsia="Times New Roman" w:hAnsi="Arial" w:cs="Arial"/>
          <w:bCs/>
          <w:sz w:val="24"/>
          <w:szCs w:val="24"/>
          <w:lang w:val="es-ES" w:eastAsia="es-ES"/>
        </w:rPr>
      </w:pPr>
    </w:p>
    <w:p w14:paraId="2FB9E9B3"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 7.</w:t>
      </w:r>
      <w:r w:rsidRPr="004E3065">
        <w:rPr>
          <w:rFonts w:ascii="Arial" w:eastAsia="Times New Roman" w:hAnsi="Arial" w:cs="Arial"/>
          <w:bCs/>
          <w:sz w:val="24"/>
          <w:szCs w:val="24"/>
          <w:lang w:val="es-ES" w:eastAsia="es-ES"/>
        </w:rPr>
        <w:t xml:space="preserve"> La Dirección de Aprehensiones de la Policía de Investigación Criminal, deberá informar en un plazo no mayor a veinticuatro horas a la Fiscalía Regional y Fiscalía Especializada correspondiente, sobre el cumplimiento de cualquier orden de aprehensión que haya sido ejecutada. </w:t>
      </w:r>
    </w:p>
    <w:p w14:paraId="0A4734F3"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68C6F53D"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 8.</w:t>
      </w:r>
      <w:r w:rsidRPr="004E3065">
        <w:rPr>
          <w:rFonts w:ascii="Arial" w:eastAsia="Times New Roman" w:hAnsi="Arial" w:cs="Arial"/>
          <w:bCs/>
          <w:sz w:val="24"/>
          <w:szCs w:val="24"/>
          <w:lang w:val="es-ES" w:eastAsia="es-ES"/>
        </w:rPr>
        <w:t xml:space="preserve"> Corresponde a la Coordinación Central de Servicios Periciales, realizar el registro de las huellas dactilares de aquellos imputados puestos a disposición del Ministerio Público. </w:t>
      </w:r>
    </w:p>
    <w:p w14:paraId="33BB1062"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2A7056AB"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 9.</w:t>
      </w:r>
      <w:r w:rsidRPr="004E3065">
        <w:rPr>
          <w:rFonts w:ascii="Arial" w:eastAsia="Times New Roman" w:hAnsi="Arial" w:cs="Arial"/>
          <w:bCs/>
          <w:sz w:val="24"/>
          <w:szCs w:val="24"/>
          <w:lang w:val="es-ES" w:eastAsia="es-ES"/>
        </w:rPr>
        <w:t xml:space="preserve"> Corresponde a la Coordinación General de la Policía de Investigación Criminal, realizar el registro del Informe Policial Homologado, derivado de las acciones de investigaciones realizadas.</w:t>
      </w:r>
    </w:p>
    <w:p w14:paraId="32B9BA82"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1A34E5A5"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 10</w:t>
      </w:r>
      <w:r w:rsidRPr="004E3065">
        <w:rPr>
          <w:rFonts w:ascii="Arial" w:eastAsia="Times New Roman" w:hAnsi="Arial" w:cs="Arial"/>
          <w:bCs/>
          <w:sz w:val="24"/>
          <w:szCs w:val="24"/>
          <w:lang w:val="es-ES" w:eastAsia="es-ES"/>
        </w:rPr>
        <w:t xml:space="preserve">. Corresponde a la Dirección General de la Unidad de Bienes Asegurados, realizar el registro de los vehículos robados y recuperados, derivado de alguna carpeta de investigación.   </w:t>
      </w:r>
    </w:p>
    <w:p w14:paraId="7A5AAB4D" w14:textId="77777777" w:rsidR="00392A6B" w:rsidRPr="004E3065" w:rsidRDefault="00392A6B" w:rsidP="004E3065">
      <w:pPr>
        <w:spacing w:after="0" w:line="240" w:lineRule="auto"/>
        <w:jc w:val="both"/>
        <w:rPr>
          <w:rFonts w:ascii="Arial" w:eastAsia="Times New Roman" w:hAnsi="Arial" w:cs="Arial"/>
          <w:bCs/>
          <w:sz w:val="24"/>
          <w:szCs w:val="24"/>
          <w:lang w:val="es-ES" w:eastAsia="es-ES"/>
        </w:rPr>
      </w:pPr>
    </w:p>
    <w:p w14:paraId="036AAA4E" w14:textId="77777777" w:rsidR="004E3065" w:rsidRP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 11.</w:t>
      </w:r>
      <w:r w:rsidRPr="004E3065">
        <w:rPr>
          <w:rFonts w:ascii="Arial" w:eastAsia="Times New Roman" w:hAnsi="Arial" w:cs="Arial"/>
          <w:bCs/>
          <w:sz w:val="24"/>
          <w:szCs w:val="24"/>
          <w:lang w:val="es-ES" w:eastAsia="es-ES"/>
        </w:rPr>
        <w:t xml:space="preserve"> La persona titular de cada una de las Unidades Administrativas citadas en el artículo 2 del presente Acuerdo, deberán designar al servidor público que será el responsable de registrar y actualizar la información que se generen en el ámbito de su competencia.</w:t>
      </w:r>
    </w:p>
    <w:p w14:paraId="2E14133B"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lastRenderedPageBreak/>
        <w:t>Artículo 12.</w:t>
      </w:r>
      <w:r w:rsidRPr="004E3065">
        <w:rPr>
          <w:rFonts w:ascii="Arial" w:eastAsia="Times New Roman" w:hAnsi="Arial" w:cs="Arial"/>
          <w:bCs/>
          <w:sz w:val="24"/>
          <w:szCs w:val="24"/>
          <w:lang w:val="es-ES" w:eastAsia="es-ES"/>
        </w:rPr>
        <w:t xml:space="preserve"> El servidor público responsable de registrar y actualizar la información, debe en todo momento guardar el sigilo correspondiente, así como cumplir con los requisitos de ingreso de conformidad con la normativa aplicable y contar con el nivel de Ministerios Público, para el caso de las Fiscalías Regionales y Especializada. </w:t>
      </w:r>
    </w:p>
    <w:p w14:paraId="53328E4E" w14:textId="77777777" w:rsidR="00EB3F43" w:rsidRPr="004E3065" w:rsidRDefault="00EB3F43" w:rsidP="004E3065">
      <w:pPr>
        <w:spacing w:after="0" w:line="240" w:lineRule="auto"/>
        <w:jc w:val="both"/>
        <w:rPr>
          <w:rFonts w:ascii="Arial" w:eastAsia="Times New Roman" w:hAnsi="Arial" w:cs="Arial"/>
          <w:bCs/>
          <w:sz w:val="24"/>
          <w:szCs w:val="24"/>
          <w:lang w:val="es-ES" w:eastAsia="es-ES"/>
        </w:rPr>
      </w:pPr>
    </w:p>
    <w:p w14:paraId="558A384D"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 13.</w:t>
      </w:r>
      <w:r w:rsidRPr="004E3065">
        <w:rPr>
          <w:rFonts w:ascii="Arial" w:eastAsia="Times New Roman" w:hAnsi="Arial" w:cs="Arial"/>
          <w:bCs/>
          <w:sz w:val="24"/>
          <w:szCs w:val="24"/>
          <w:lang w:val="es-ES" w:eastAsia="es-ES"/>
        </w:rPr>
        <w:t xml:space="preserve"> Las medidas de seguridad que deberán observarse para el manejo de las bases de datos del Centro Nacional de Información, serán las siguientes: </w:t>
      </w:r>
    </w:p>
    <w:p w14:paraId="329EC661" w14:textId="77777777" w:rsidR="00EB3F43" w:rsidRPr="004E3065" w:rsidRDefault="00EB3F43" w:rsidP="004E3065">
      <w:pPr>
        <w:spacing w:after="0" w:line="240" w:lineRule="auto"/>
        <w:jc w:val="both"/>
        <w:rPr>
          <w:rFonts w:ascii="Arial" w:eastAsia="Times New Roman" w:hAnsi="Arial" w:cs="Arial"/>
          <w:bCs/>
          <w:sz w:val="24"/>
          <w:szCs w:val="24"/>
          <w:lang w:val="es-ES" w:eastAsia="es-ES"/>
        </w:rPr>
      </w:pPr>
    </w:p>
    <w:p w14:paraId="102D3A01" w14:textId="77777777" w:rsidR="004E3065" w:rsidRPr="004E3065" w:rsidRDefault="00EB3F43" w:rsidP="00EB3F43">
      <w:pPr>
        <w:tabs>
          <w:tab w:val="left" w:pos="284"/>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 </w:t>
      </w:r>
      <w:r w:rsidR="004E3065" w:rsidRPr="004E3065">
        <w:rPr>
          <w:rFonts w:ascii="Arial" w:eastAsia="Times New Roman" w:hAnsi="Arial" w:cs="Arial"/>
          <w:bCs/>
          <w:sz w:val="24"/>
          <w:szCs w:val="24"/>
          <w:lang w:val="es-ES" w:eastAsia="es-ES"/>
        </w:rPr>
        <w:t>El registro de la información será confidencial y se mantendrá un monitoreo de todas las personas que la consulten, así como de los reportes que se obtengan del mismo;</w:t>
      </w:r>
    </w:p>
    <w:p w14:paraId="3216E5C5" w14:textId="77777777" w:rsidR="004E3065" w:rsidRPr="004E3065" w:rsidRDefault="00EB3F43" w:rsidP="00EB3F43">
      <w:pPr>
        <w:tabs>
          <w:tab w:val="left" w:pos="284"/>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II. </w:t>
      </w:r>
      <w:r w:rsidR="004E3065" w:rsidRPr="004E3065">
        <w:rPr>
          <w:rFonts w:ascii="Arial" w:eastAsia="Times New Roman" w:hAnsi="Arial" w:cs="Arial"/>
          <w:bCs/>
          <w:sz w:val="24"/>
          <w:szCs w:val="24"/>
          <w:lang w:val="es-ES" w:eastAsia="es-ES"/>
        </w:rPr>
        <w:t xml:space="preserve">Las claves de usuario para el acceso a las bases de datos del Centro Nacional de Información para consulta y modificación serán designadas por la Secretaría Ejecutiva de la Fiscalía General; </w:t>
      </w:r>
    </w:p>
    <w:p w14:paraId="33799341" w14:textId="77777777" w:rsidR="004E3065" w:rsidRPr="004E3065" w:rsidRDefault="00EB3F43" w:rsidP="00EB3F43">
      <w:pPr>
        <w:tabs>
          <w:tab w:val="left" w:pos="426"/>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III. </w:t>
      </w:r>
      <w:r w:rsidR="004E3065" w:rsidRPr="004E3065">
        <w:rPr>
          <w:rFonts w:ascii="Arial" w:eastAsia="Times New Roman" w:hAnsi="Arial" w:cs="Arial"/>
          <w:bCs/>
          <w:sz w:val="24"/>
          <w:szCs w:val="24"/>
          <w:lang w:val="es-ES" w:eastAsia="es-ES"/>
        </w:rPr>
        <w:t xml:space="preserve">Los equipos de cómputo en donde se realice el registro, actualice y modifique la información generada, deberán de estar en un lugar cerrado al cual solo tenga acceso el personal autorizado, y </w:t>
      </w:r>
    </w:p>
    <w:p w14:paraId="5A12F28A" w14:textId="77777777" w:rsidR="004E3065" w:rsidRPr="004E3065" w:rsidRDefault="00EB3F43" w:rsidP="00EB3F43">
      <w:pPr>
        <w:tabs>
          <w:tab w:val="left" w:pos="426"/>
          <w:tab w:val="left" w:pos="993"/>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IV. </w:t>
      </w:r>
      <w:r w:rsidR="004E3065" w:rsidRPr="004E3065">
        <w:rPr>
          <w:rFonts w:ascii="Arial" w:eastAsia="Times New Roman" w:hAnsi="Arial" w:cs="Arial"/>
          <w:bCs/>
          <w:sz w:val="24"/>
          <w:szCs w:val="24"/>
          <w:lang w:val="es-ES" w:eastAsia="es-ES"/>
        </w:rPr>
        <w:t>Los usuarios de las bases de datos del Cetro Nacional de Información son los responsables del uso de su clave de usuario, así como de mantener abierta la aplicación solamente mientras se está usando.</w:t>
      </w:r>
    </w:p>
    <w:p w14:paraId="23EF6E61" w14:textId="77777777" w:rsidR="00EB3F43" w:rsidRDefault="00EB3F43" w:rsidP="004E3065">
      <w:pPr>
        <w:spacing w:after="0" w:line="240" w:lineRule="auto"/>
        <w:jc w:val="both"/>
        <w:rPr>
          <w:rFonts w:ascii="Arial" w:eastAsia="Times New Roman" w:hAnsi="Arial" w:cs="Arial"/>
          <w:bCs/>
          <w:sz w:val="24"/>
          <w:szCs w:val="24"/>
          <w:lang w:val="es-ES" w:eastAsia="es-ES"/>
        </w:rPr>
      </w:pPr>
    </w:p>
    <w:p w14:paraId="336A3556"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 14.</w:t>
      </w:r>
      <w:r w:rsidRPr="004E3065">
        <w:rPr>
          <w:rFonts w:ascii="Arial" w:eastAsia="Times New Roman" w:hAnsi="Arial" w:cs="Arial"/>
          <w:bCs/>
          <w:sz w:val="24"/>
          <w:szCs w:val="24"/>
          <w:lang w:val="es-ES" w:eastAsia="es-ES"/>
        </w:rPr>
        <w:t xml:space="preserve"> La inobservancia del contenido de este instrumento será vigilada por la Visitaduría General, pudiendo aplicar las sanciones previstas en la Ley Orgánica de la Fiscalía General del Estado de Morelos y su Reglamento, con independencia de la responsabilidad penal que pueda surgir. </w:t>
      </w:r>
    </w:p>
    <w:p w14:paraId="0C8D03A1" w14:textId="77777777" w:rsidR="00EB3F43" w:rsidRPr="004E3065" w:rsidRDefault="00EB3F43" w:rsidP="004E3065">
      <w:pPr>
        <w:spacing w:after="0" w:line="240" w:lineRule="auto"/>
        <w:jc w:val="both"/>
        <w:rPr>
          <w:rFonts w:ascii="Arial" w:eastAsia="Times New Roman" w:hAnsi="Arial" w:cs="Arial"/>
          <w:bCs/>
          <w:sz w:val="24"/>
          <w:szCs w:val="24"/>
          <w:lang w:val="es-ES" w:eastAsia="es-ES"/>
        </w:rPr>
      </w:pPr>
    </w:p>
    <w:p w14:paraId="18D0F3BC"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Artículos 15.</w:t>
      </w:r>
      <w:r w:rsidRPr="004E3065">
        <w:rPr>
          <w:rFonts w:ascii="Arial" w:eastAsia="Times New Roman" w:hAnsi="Arial" w:cs="Arial"/>
          <w:bCs/>
          <w:sz w:val="24"/>
          <w:szCs w:val="24"/>
          <w:lang w:val="es-ES" w:eastAsia="es-ES"/>
        </w:rPr>
        <w:t xml:space="preserve"> Para el cumplimiento del presente Acuerdo, corresponde a las Unidad de Desarrollo Profesional y Administración, así como a la Dirección General de Sistemas e Información Criminógena, proporcionar el equipo de cómputo necesario y la asesoría en sistemas que resulte necesario. </w:t>
      </w:r>
    </w:p>
    <w:p w14:paraId="23232846" w14:textId="77777777" w:rsidR="00EB3F43" w:rsidRPr="004E3065" w:rsidRDefault="00EB3F43" w:rsidP="004E3065">
      <w:pPr>
        <w:spacing w:after="0" w:line="240" w:lineRule="auto"/>
        <w:jc w:val="both"/>
        <w:rPr>
          <w:rFonts w:ascii="Arial" w:eastAsia="Times New Roman" w:hAnsi="Arial" w:cs="Arial"/>
          <w:bCs/>
          <w:sz w:val="24"/>
          <w:szCs w:val="24"/>
          <w:lang w:val="es-ES" w:eastAsia="es-ES"/>
        </w:rPr>
      </w:pPr>
    </w:p>
    <w:p w14:paraId="16CCC905" w14:textId="77777777" w:rsidR="004E3065" w:rsidRP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Artículo 16.</w:t>
      </w:r>
      <w:r w:rsidRPr="004E3065">
        <w:rPr>
          <w:rFonts w:ascii="Arial" w:eastAsia="Times New Roman" w:hAnsi="Arial" w:cs="Arial"/>
          <w:bCs/>
          <w:sz w:val="24"/>
          <w:szCs w:val="24"/>
          <w:lang w:val="es-ES" w:eastAsia="es-ES"/>
        </w:rPr>
        <w:t xml:space="preserve"> Corresponde a la Secretaría Ejecutiva de la Fiscalía General, a través de la instancia correspondiente solicitar la capacitación debida para los servidores públicos que sean designados por los titulares de las Unidades Administrativas ya referidas, para el manejo y uso del Sistema Único de Mandamientos Judiciales. </w:t>
      </w:r>
    </w:p>
    <w:p w14:paraId="49487226" w14:textId="77777777" w:rsidR="004E3065" w:rsidRPr="004E3065" w:rsidRDefault="004E3065" w:rsidP="004E3065">
      <w:pPr>
        <w:spacing w:after="0" w:line="240" w:lineRule="auto"/>
        <w:jc w:val="center"/>
        <w:rPr>
          <w:rFonts w:ascii="Arial" w:eastAsia="Times New Roman" w:hAnsi="Arial" w:cs="Arial"/>
          <w:b/>
          <w:bCs/>
          <w:sz w:val="24"/>
          <w:szCs w:val="24"/>
          <w:lang w:eastAsia="es-ES"/>
        </w:rPr>
      </w:pPr>
      <w:r w:rsidRPr="004E3065">
        <w:rPr>
          <w:rFonts w:ascii="Arial" w:eastAsia="Times New Roman" w:hAnsi="Arial" w:cs="Arial"/>
          <w:b/>
          <w:bCs/>
          <w:sz w:val="24"/>
          <w:szCs w:val="24"/>
          <w:lang w:eastAsia="es-ES"/>
        </w:rPr>
        <w:lastRenderedPageBreak/>
        <w:t>TRANSITORIOS</w:t>
      </w:r>
    </w:p>
    <w:p w14:paraId="7B4FF185" w14:textId="77777777" w:rsidR="00EB3F43" w:rsidRPr="00EB3F43" w:rsidRDefault="00EB3F43" w:rsidP="004E3065">
      <w:pPr>
        <w:spacing w:after="0" w:line="240" w:lineRule="auto"/>
        <w:jc w:val="both"/>
        <w:rPr>
          <w:rFonts w:ascii="Arial" w:eastAsia="Times New Roman" w:hAnsi="Arial" w:cs="Arial"/>
          <w:b/>
          <w:bCs/>
          <w:sz w:val="24"/>
          <w:szCs w:val="24"/>
          <w:lang w:val="es-ES" w:eastAsia="es-ES"/>
        </w:rPr>
      </w:pPr>
    </w:p>
    <w:p w14:paraId="44F173BA"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 xml:space="preserve">PRIMERO. </w:t>
      </w:r>
      <w:r w:rsidRPr="004E3065">
        <w:rPr>
          <w:rFonts w:ascii="Arial" w:eastAsia="Times New Roman" w:hAnsi="Arial" w:cs="Arial"/>
          <w:bCs/>
          <w:sz w:val="24"/>
          <w:szCs w:val="24"/>
          <w:lang w:val="es-ES" w:eastAsia="es-ES"/>
        </w:rPr>
        <w:t>El presente Acuerdo entrará en vigor a los diez hábiles día siguiente de la publicación que se haga en el Periódico Oficial “Tierra y Libertad” Órgano informativo del Gobierno del Estado de Morelos.</w:t>
      </w:r>
    </w:p>
    <w:p w14:paraId="7DF17C82" w14:textId="77777777" w:rsidR="00EB3F43" w:rsidRPr="004E3065" w:rsidRDefault="00EB3F43" w:rsidP="004E3065">
      <w:pPr>
        <w:spacing w:after="0" w:line="240" w:lineRule="auto"/>
        <w:jc w:val="both"/>
        <w:rPr>
          <w:rFonts w:ascii="Arial" w:eastAsia="Times New Roman" w:hAnsi="Arial" w:cs="Arial"/>
          <w:bCs/>
          <w:sz w:val="24"/>
          <w:szCs w:val="24"/>
          <w:lang w:val="es-ES" w:eastAsia="es-ES"/>
        </w:rPr>
      </w:pPr>
    </w:p>
    <w:p w14:paraId="3442948B"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SEGUNDO.</w:t>
      </w:r>
      <w:r w:rsidRPr="004E3065">
        <w:rPr>
          <w:rFonts w:ascii="Arial" w:eastAsia="Times New Roman" w:hAnsi="Arial" w:cs="Arial"/>
          <w:bCs/>
          <w:sz w:val="24"/>
          <w:szCs w:val="24"/>
          <w:lang w:val="es-ES" w:eastAsia="es-ES"/>
        </w:rPr>
        <w:t xml:space="preserve"> El presente Acuerdo estará vigente hasta en tanto no se emita alguna otra disposición jurídica en contrario.</w:t>
      </w:r>
    </w:p>
    <w:p w14:paraId="79496226" w14:textId="77777777" w:rsidR="00EB3F43" w:rsidRPr="004E3065" w:rsidRDefault="00EB3F43" w:rsidP="004E3065">
      <w:pPr>
        <w:spacing w:after="0" w:line="240" w:lineRule="auto"/>
        <w:jc w:val="both"/>
        <w:rPr>
          <w:rFonts w:ascii="Arial" w:eastAsia="Times New Roman" w:hAnsi="Arial" w:cs="Arial"/>
          <w:bCs/>
          <w:sz w:val="24"/>
          <w:szCs w:val="24"/>
          <w:lang w:val="es-ES" w:eastAsia="es-ES"/>
        </w:rPr>
      </w:pPr>
    </w:p>
    <w:p w14:paraId="0F473ADA" w14:textId="77777777" w:rsidR="004E3065" w:rsidRP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
          <w:bCs/>
          <w:sz w:val="24"/>
          <w:szCs w:val="24"/>
          <w:lang w:val="es-ES" w:eastAsia="es-ES"/>
        </w:rPr>
        <w:t>TERCERO.</w:t>
      </w:r>
      <w:r w:rsidRPr="004E3065">
        <w:rPr>
          <w:rFonts w:ascii="Arial" w:eastAsia="Times New Roman" w:hAnsi="Arial" w:cs="Arial"/>
          <w:bCs/>
          <w:sz w:val="24"/>
          <w:szCs w:val="24"/>
          <w:lang w:val="es-ES" w:eastAsia="es-ES"/>
        </w:rPr>
        <w:t xml:space="preserve"> Se derogan todas aquellas disposiciones normativas de igual o menor jerarquía que se opongan o contravengan al presente Acuerdo.</w:t>
      </w:r>
    </w:p>
    <w:p w14:paraId="3AA9782A" w14:textId="77777777" w:rsidR="00EB3F43" w:rsidRDefault="00EB3F43" w:rsidP="004E3065">
      <w:pPr>
        <w:spacing w:after="0" w:line="240" w:lineRule="auto"/>
        <w:jc w:val="both"/>
        <w:rPr>
          <w:rFonts w:ascii="Arial" w:eastAsia="Times New Roman" w:hAnsi="Arial" w:cs="Arial"/>
          <w:bCs/>
          <w:sz w:val="24"/>
          <w:szCs w:val="24"/>
          <w:lang w:val="es-ES" w:eastAsia="es-ES"/>
        </w:rPr>
      </w:pPr>
    </w:p>
    <w:p w14:paraId="1273BB3A" w14:textId="77777777" w:rsidR="004E3065" w:rsidRDefault="004E3065" w:rsidP="004E3065">
      <w:pPr>
        <w:spacing w:after="0" w:line="240" w:lineRule="auto"/>
        <w:jc w:val="both"/>
        <w:rPr>
          <w:rFonts w:ascii="Arial" w:eastAsia="Times New Roman" w:hAnsi="Arial" w:cs="Arial"/>
          <w:bCs/>
          <w:sz w:val="24"/>
          <w:szCs w:val="24"/>
          <w:lang w:val="es-ES" w:eastAsia="es-ES"/>
        </w:rPr>
      </w:pPr>
      <w:r w:rsidRPr="004E3065">
        <w:rPr>
          <w:rFonts w:ascii="Arial" w:eastAsia="Times New Roman" w:hAnsi="Arial" w:cs="Arial"/>
          <w:bCs/>
          <w:sz w:val="24"/>
          <w:szCs w:val="24"/>
          <w:lang w:val="es-ES" w:eastAsia="es-ES"/>
        </w:rPr>
        <w:t xml:space="preserve">Dado en la ciudad de Cuernavaca, Morelos a los dieciséis días del mes enero de dos mil diecisiete. </w:t>
      </w:r>
    </w:p>
    <w:p w14:paraId="7CE25CFC" w14:textId="77777777" w:rsidR="00EB3F43" w:rsidRPr="004E3065" w:rsidRDefault="00EB3F43" w:rsidP="004E3065">
      <w:pPr>
        <w:spacing w:after="0" w:line="240" w:lineRule="auto"/>
        <w:jc w:val="both"/>
        <w:rPr>
          <w:rFonts w:ascii="Arial" w:eastAsia="Times New Roman" w:hAnsi="Arial" w:cs="Arial"/>
          <w:bCs/>
          <w:sz w:val="24"/>
          <w:szCs w:val="24"/>
          <w:lang w:val="es-ES" w:eastAsia="es-ES"/>
        </w:rPr>
      </w:pPr>
    </w:p>
    <w:p w14:paraId="1316233D" w14:textId="77777777" w:rsidR="004E3065" w:rsidRPr="004E3065" w:rsidRDefault="004E3065" w:rsidP="00EB3F43">
      <w:pPr>
        <w:spacing w:after="0" w:line="240" w:lineRule="auto"/>
        <w:jc w:val="center"/>
        <w:rPr>
          <w:rFonts w:ascii="Arial" w:eastAsia="Times New Roman" w:hAnsi="Arial" w:cs="Arial"/>
          <w:b/>
          <w:bCs/>
          <w:sz w:val="24"/>
          <w:szCs w:val="24"/>
          <w:lang w:val="es-ES" w:eastAsia="es-ES"/>
        </w:rPr>
      </w:pPr>
      <w:r w:rsidRPr="004E3065">
        <w:rPr>
          <w:rFonts w:ascii="Arial" w:eastAsia="Times New Roman" w:hAnsi="Arial" w:cs="Arial"/>
          <w:b/>
          <w:bCs/>
          <w:sz w:val="24"/>
          <w:szCs w:val="24"/>
          <w:lang w:val="es-ES" w:eastAsia="es-ES"/>
        </w:rPr>
        <w:t>EL FISCAL GENERAL DEL ESTADO DE MORELOS</w:t>
      </w:r>
    </w:p>
    <w:p w14:paraId="5352A005" w14:textId="77777777" w:rsidR="004E3065" w:rsidRPr="004E3065" w:rsidRDefault="004E3065" w:rsidP="00EB3F43">
      <w:pPr>
        <w:spacing w:after="0" w:line="240" w:lineRule="auto"/>
        <w:jc w:val="center"/>
        <w:rPr>
          <w:rFonts w:ascii="Arial" w:eastAsia="Times New Roman" w:hAnsi="Arial" w:cs="Arial"/>
          <w:b/>
          <w:bCs/>
          <w:sz w:val="24"/>
          <w:szCs w:val="24"/>
          <w:lang w:val="es-ES" w:eastAsia="es-ES"/>
        </w:rPr>
      </w:pPr>
      <w:r w:rsidRPr="004E3065">
        <w:rPr>
          <w:rFonts w:ascii="Arial" w:eastAsia="Times New Roman" w:hAnsi="Arial" w:cs="Arial"/>
          <w:b/>
          <w:bCs/>
          <w:sz w:val="24"/>
          <w:szCs w:val="24"/>
          <w:lang w:val="es-ES" w:eastAsia="es-ES"/>
        </w:rPr>
        <w:t>MAESTRO JAVIER PÉREZ DURÓN</w:t>
      </w:r>
    </w:p>
    <w:p w14:paraId="23D1B6E3" w14:textId="77777777" w:rsidR="006D3150" w:rsidRPr="00EB3F43" w:rsidRDefault="004E3065" w:rsidP="00EB3F43">
      <w:pPr>
        <w:spacing w:after="0" w:line="240" w:lineRule="auto"/>
        <w:jc w:val="center"/>
        <w:rPr>
          <w:rFonts w:ascii="Arial" w:hAnsi="Arial" w:cs="Arial"/>
          <w:b/>
          <w:sz w:val="24"/>
          <w:szCs w:val="24"/>
        </w:rPr>
      </w:pPr>
      <w:r w:rsidRPr="00EB3F43">
        <w:rPr>
          <w:rFonts w:ascii="Arial" w:eastAsia="Times New Roman" w:hAnsi="Arial" w:cs="Arial"/>
          <w:b/>
          <w:bCs/>
          <w:sz w:val="24"/>
          <w:szCs w:val="24"/>
          <w:lang w:val="es-ES" w:eastAsia="es-ES"/>
        </w:rPr>
        <w:t>RÚBRICA.</w:t>
      </w:r>
    </w:p>
    <w:p w14:paraId="3F61D87D" w14:textId="77777777" w:rsidR="006D3150" w:rsidRPr="00EB3F43" w:rsidRDefault="006D3150" w:rsidP="00EB3F43">
      <w:pPr>
        <w:spacing w:after="0" w:line="240" w:lineRule="auto"/>
        <w:jc w:val="center"/>
        <w:rPr>
          <w:rFonts w:ascii="Arial" w:hAnsi="Arial" w:cs="Arial"/>
          <w:b/>
          <w:sz w:val="24"/>
          <w:szCs w:val="24"/>
        </w:rPr>
      </w:pPr>
    </w:p>
    <w:p w14:paraId="27BB0BD4" w14:textId="77777777" w:rsidR="006D3150" w:rsidRPr="00EB3F43" w:rsidRDefault="006D3150" w:rsidP="00EB3F43">
      <w:pPr>
        <w:spacing w:after="0" w:line="240" w:lineRule="auto"/>
        <w:jc w:val="center"/>
        <w:rPr>
          <w:rFonts w:ascii="Arial" w:hAnsi="Arial" w:cs="Arial"/>
          <w:b/>
          <w:sz w:val="24"/>
          <w:szCs w:val="24"/>
        </w:rPr>
      </w:pPr>
    </w:p>
    <w:p w14:paraId="4DC18461" w14:textId="77777777" w:rsidR="006D3150" w:rsidRDefault="006D3150" w:rsidP="00195B4F">
      <w:pPr>
        <w:spacing w:after="0" w:line="240" w:lineRule="auto"/>
        <w:jc w:val="both"/>
        <w:rPr>
          <w:rFonts w:ascii="Arial" w:hAnsi="Arial" w:cs="Arial"/>
          <w:sz w:val="24"/>
          <w:szCs w:val="24"/>
        </w:rPr>
      </w:pPr>
    </w:p>
    <w:p w14:paraId="14005834" w14:textId="77777777" w:rsidR="006D3150" w:rsidRDefault="006D3150" w:rsidP="00195B4F">
      <w:pPr>
        <w:spacing w:after="0" w:line="240" w:lineRule="auto"/>
        <w:jc w:val="both"/>
        <w:rPr>
          <w:rFonts w:ascii="Arial" w:hAnsi="Arial" w:cs="Arial"/>
          <w:sz w:val="24"/>
          <w:szCs w:val="24"/>
        </w:rPr>
      </w:pPr>
    </w:p>
    <w:p w14:paraId="6C4489FF" w14:textId="77777777" w:rsidR="006D3150" w:rsidRDefault="006D3150" w:rsidP="00195B4F">
      <w:pPr>
        <w:spacing w:after="0" w:line="240" w:lineRule="auto"/>
        <w:jc w:val="both"/>
        <w:rPr>
          <w:rFonts w:ascii="Arial" w:hAnsi="Arial" w:cs="Arial"/>
          <w:sz w:val="24"/>
          <w:szCs w:val="24"/>
        </w:rPr>
      </w:pPr>
    </w:p>
    <w:p w14:paraId="1C6EE3F0" w14:textId="77777777" w:rsidR="006D3150" w:rsidRDefault="006D3150" w:rsidP="00511A93">
      <w:pPr>
        <w:spacing w:after="0" w:line="240" w:lineRule="auto"/>
        <w:jc w:val="both"/>
        <w:rPr>
          <w:rFonts w:ascii="Arial" w:hAnsi="Arial" w:cs="Arial"/>
          <w:sz w:val="24"/>
          <w:szCs w:val="24"/>
        </w:rPr>
      </w:pPr>
    </w:p>
    <w:p w14:paraId="652B4208" w14:textId="77777777"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45755" w14:textId="77777777" w:rsidR="0053379B" w:rsidRDefault="0053379B" w:rsidP="00BA5C18">
      <w:pPr>
        <w:spacing w:after="0" w:line="240" w:lineRule="auto"/>
      </w:pPr>
      <w:r>
        <w:separator/>
      </w:r>
    </w:p>
  </w:endnote>
  <w:endnote w:type="continuationSeparator" w:id="0">
    <w:p w14:paraId="6DAF1F19" w14:textId="77777777" w:rsidR="0053379B" w:rsidRDefault="0053379B"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F1411" w14:textId="77777777" w:rsidR="00BA5C18" w:rsidRDefault="00BA5C18"/>
  <w:p w14:paraId="6C31CBBB" w14:textId="256D2C53" w:rsidR="00BA5C18" w:rsidRPr="00BA5C18" w:rsidRDefault="00CC25B9" w:rsidP="00BA5C18">
    <w:pPr>
      <w:jc w:val="center"/>
    </w:pPr>
    <w:r>
      <w:rPr>
        <w:noProof/>
      </w:rPr>
      <mc:AlternateContent>
        <mc:Choice Requires="wps">
          <w:drawing>
            <wp:anchor distT="0" distB="0" distL="114300" distR="114300" simplePos="0" relativeHeight="251654656" behindDoc="0" locked="0" layoutInCell="1" allowOverlap="1" wp14:anchorId="60B6B0E0" wp14:editId="7F84D1AF">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69475C2B"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601C9E">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601C9E">
                            <w:rPr>
                              <w:b/>
                              <w:noProof/>
                            </w:rPr>
                            <w:t>7</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6B0E0"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69475C2B"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601C9E">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601C9E">
                      <w:rPr>
                        <w:b/>
                        <w:noProof/>
                      </w:rPr>
                      <w:t>7</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4BB2F2AF" w14:textId="77777777" w:rsidTr="00BA5C18">
      <w:trPr>
        <w:trHeight w:val="154"/>
      </w:trPr>
      <w:tc>
        <w:tcPr>
          <w:tcW w:w="2242" w:type="dxa"/>
          <w:shd w:val="clear" w:color="auto" w:fill="auto"/>
        </w:tcPr>
        <w:p w14:paraId="4D61B301"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381D00C2" w14:textId="77777777" w:rsidR="00BA5C18" w:rsidRPr="00BA5C18" w:rsidRDefault="008E2DA5" w:rsidP="00B0560F">
          <w:pPr>
            <w:pStyle w:val="Piedepgina"/>
            <w:rPr>
              <w:rFonts w:ascii="Arial" w:hAnsi="Arial" w:cs="Arial"/>
              <w:sz w:val="16"/>
              <w:szCs w:val="16"/>
            </w:rPr>
          </w:pPr>
          <w:r>
            <w:rPr>
              <w:rFonts w:ascii="Arial" w:hAnsi="Arial" w:cs="Arial"/>
              <w:sz w:val="16"/>
              <w:szCs w:val="16"/>
            </w:rPr>
            <w:t>2017</w:t>
          </w:r>
          <w:r w:rsidR="00EB3F43">
            <w:rPr>
              <w:rFonts w:ascii="Arial" w:hAnsi="Arial" w:cs="Arial"/>
              <w:sz w:val="16"/>
              <w:szCs w:val="16"/>
            </w:rPr>
            <w:t>/01/16</w:t>
          </w:r>
        </w:p>
      </w:tc>
    </w:tr>
    <w:tr w:rsidR="00BA5C18" w:rsidRPr="00BA5C18" w14:paraId="4464C26B" w14:textId="77777777" w:rsidTr="00BA5C18">
      <w:trPr>
        <w:trHeight w:val="149"/>
      </w:trPr>
      <w:tc>
        <w:tcPr>
          <w:tcW w:w="2242" w:type="dxa"/>
          <w:shd w:val="clear" w:color="auto" w:fill="auto"/>
        </w:tcPr>
        <w:p w14:paraId="2B15061B"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60980E2D" w14:textId="77777777" w:rsidR="00BA5C18" w:rsidRPr="00BA5C18" w:rsidRDefault="008E2DA5" w:rsidP="00B0560F">
          <w:pPr>
            <w:pStyle w:val="Piedepgina"/>
            <w:rPr>
              <w:rFonts w:ascii="Arial" w:hAnsi="Arial" w:cs="Arial"/>
              <w:sz w:val="16"/>
              <w:szCs w:val="16"/>
            </w:rPr>
          </w:pPr>
          <w:r>
            <w:rPr>
              <w:rFonts w:ascii="Arial" w:hAnsi="Arial" w:cs="Arial"/>
              <w:sz w:val="16"/>
              <w:szCs w:val="16"/>
            </w:rPr>
            <w:t>2017</w:t>
          </w:r>
          <w:r w:rsidR="00EB3F43">
            <w:rPr>
              <w:rFonts w:ascii="Arial" w:hAnsi="Arial" w:cs="Arial"/>
              <w:sz w:val="16"/>
              <w:szCs w:val="16"/>
            </w:rPr>
            <w:t>/02/01</w:t>
          </w:r>
        </w:p>
      </w:tc>
    </w:tr>
    <w:tr w:rsidR="00BA5C18" w:rsidRPr="00BA5C18" w14:paraId="2046B949" w14:textId="77777777" w:rsidTr="00BA5C18">
      <w:trPr>
        <w:trHeight w:val="159"/>
      </w:trPr>
      <w:tc>
        <w:tcPr>
          <w:tcW w:w="2242" w:type="dxa"/>
          <w:shd w:val="clear" w:color="auto" w:fill="auto"/>
        </w:tcPr>
        <w:p w14:paraId="68835630"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118E6F0B" w14:textId="77777777" w:rsidR="00BA5C18" w:rsidRPr="00BA5C18" w:rsidRDefault="008E2DA5" w:rsidP="00B0560F">
          <w:pPr>
            <w:pStyle w:val="Piedepgina"/>
            <w:rPr>
              <w:rFonts w:ascii="Arial" w:hAnsi="Arial" w:cs="Arial"/>
              <w:sz w:val="16"/>
              <w:szCs w:val="16"/>
            </w:rPr>
          </w:pPr>
          <w:r>
            <w:rPr>
              <w:rFonts w:ascii="Arial" w:hAnsi="Arial" w:cs="Arial"/>
              <w:sz w:val="16"/>
              <w:szCs w:val="16"/>
            </w:rPr>
            <w:t>2017</w:t>
          </w:r>
          <w:r w:rsidR="00EB30F1">
            <w:rPr>
              <w:rFonts w:ascii="Arial" w:hAnsi="Arial" w:cs="Arial"/>
              <w:sz w:val="16"/>
              <w:szCs w:val="16"/>
            </w:rPr>
            <w:t>/02/16</w:t>
          </w:r>
        </w:p>
      </w:tc>
    </w:tr>
    <w:tr w:rsidR="00BA5C18" w:rsidRPr="00BA5C18" w14:paraId="3601B4A3" w14:textId="77777777" w:rsidTr="00BA5C18">
      <w:trPr>
        <w:trHeight w:val="157"/>
      </w:trPr>
      <w:tc>
        <w:tcPr>
          <w:tcW w:w="2242" w:type="dxa"/>
          <w:shd w:val="clear" w:color="auto" w:fill="auto"/>
        </w:tcPr>
        <w:p w14:paraId="543EF983"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0EF7082F" w14:textId="77777777" w:rsidR="00BA5C18" w:rsidRPr="00BA5C18" w:rsidRDefault="00EB30F1" w:rsidP="00B0560F">
          <w:pPr>
            <w:pStyle w:val="Piedepgina"/>
            <w:rPr>
              <w:rFonts w:ascii="Arial" w:hAnsi="Arial" w:cs="Arial"/>
              <w:sz w:val="16"/>
              <w:szCs w:val="16"/>
            </w:rPr>
          </w:pPr>
          <w:r>
            <w:rPr>
              <w:rFonts w:ascii="Arial" w:hAnsi="Arial" w:cs="Arial"/>
              <w:sz w:val="16"/>
              <w:szCs w:val="16"/>
            </w:rPr>
            <w:t>Fiscalía General del Estado de Morelos</w:t>
          </w:r>
        </w:p>
      </w:tc>
    </w:tr>
    <w:tr w:rsidR="00BA5C18" w:rsidRPr="00BA5C18" w14:paraId="7C958A8C" w14:textId="77777777" w:rsidTr="00BA5C18">
      <w:trPr>
        <w:trHeight w:val="179"/>
      </w:trPr>
      <w:tc>
        <w:tcPr>
          <w:tcW w:w="2242" w:type="dxa"/>
          <w:shd w:val="clear" w:color="auto" w:fill="auto"/>
        </w:tcPr>
        <w:p w14:paraId="7A7BA894"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74FF2E06" w14:textId="77777777" w:rsidR="00BA5C18" w:rsidRPr="00BA5C18" w:rsidRDefault="00EB30F1" w:rsidP="00B0560F">
          <w:pPr>
            <w:pStyle w:val="Piedepgina"/>
            <w:rPr>
              <w:rFonts w:ascii="Arial" w:hAnsi="Arial" w:cs="Arial"/>
              <w:sz w:val="16"/>
              <w:szCs w:val="16"/>
            </w:rPr>
          </w:pPr>
          <w:r>
            <w:rPr>
              <w:rFonts w:ascii="Arial" w:hAnsi="Arial" w:cs="Arial"/>
              <w:sz w:val="16"/>
              <w:szCs w:val="16"/>
            </w:rPr>
            <w:t>5470</w:t>
          </w:r>
          <w:r w:rsidR="00BA5C18" w:rsidRPr="00BA5C18">
            <w:rPr>
              <w:rFonts w:ascii="Arial" w:hAnsi="Arial" w:cs="Arial"/>
              <w:sz w:val="16"/>
              <w:szCs w:val="16"/>
            </w:rPr>
            <w:t xml:space="preserve"> “Tierra y Libertad”</w:t>
          </w:r>
        </w:p>
      </w:tc>
    </w:tr>
    <w:tr w:rsidR="00BA5C18" w:rsidRPr="00BA5C18" w14:paraId="01629305" w14:textId="77777777" w:rsidTr="00BA5C18">
      <w:trPr>
        <w:trHeight w:val="174"/>
      </w:trPr>
      <w:tc>
        <w:tcPr>
          <w:tcW w:w="2242" w:type="dxa"/>
          <w:shd w:val="clear" w:color="auto" w:fill="auto"/>
        </w:tcPr>
        <w:p w14:paraId="0FF10C22"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2D6B1DCA" w14:textId="77777777" w:rsidR="00BA5C18" w:rsidRPr="00BA5C18" w:rsidRDefault="00BA5C18" w:rsidP="00B0560F">
          <w:pPr>
            <w:pStyle w:val="Piedepgina"/>
            <w:rPr>
              <w:rFonts w:ascii="Arial" w:hAnsi="Arial" w:cs="Arial"/>
              <w:sz w:val="16"/>
              <w:szCs w:val="16"/>
            </w:rPr>
          </w:pPr>
        </w:p>
      </w:tc>
    </w:tr>
  </w:tbl>
  <w:p w14:paraId="3DAEE8FB" w14:textId="77777777"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91CE9"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EB30F1" w:rsidRPr="00BA5C18" w14:paraId="0197A36A" w14:textId="77777777" w:rsidTr="00B0560F">
      <w:trPr>
        <w:trHeight w:val="154"/>
      </w:trPr>
      <w:tc>
        <w:tcPr>
          <w:tcW w:w="2242" w:type="dxa"/>
          <w:shd w:val="clear" w:color="auto" w:fill="auto"/>
        </w:tcPr>
        <w:p w14:paraId="28D6BFB5" w14:textId="77777777" w:rsidR="00EB30F1" w:rsidRPr="00BA5C18" w:rsidRDefault="00EB30F1"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51854AE9" w14:textId="77777777" w:rsidR="00EB30F1" w:rsidRPr="00BA5C18" w:rsidRDefault="00EB30F1" w:rsidP="00186D5D">
          <w:pPr>
            <w:pStyle w:val="Piedepgina"/>
            <w:rPr>
              <w:rFonts w:ascii="Arial" w:hAnsi="Arial" w:cs="Arial"/>
              <w:sz w:val="16"/>
              <w:szCs w:val="16"/>
            </w:rPr>
          </w:pPr>
          <w:r>
            <w:rPr>
              <w:rFonts w:ascii="Arial" w:hAnsi="Arial" w:cs="Arial"/>
              <w:sz w:val="16"/>
              <w:szCs w:val="16"/>
            </w:rPr>
            <w:t>2017/01/16</w:t>
          </w:r>
        </w:p>
      </w:tc>
    </w:tr>
    <w:tr w:rsidR="00EB30F1" w:rsidRPr="00BA5C18" w14:paraId="592F8F35" w14:textId="77777777" w:rsidTr="00B0560F">
      <w:trPr>
        <w:trHeight w:val="149"/>
      </w:trPr>
      <w:tc>
        <w:tcPr>
          <w:tcW w:w="2242" w:type="dxa"/>
          <w:shd w:val="clear" w:color="auto" w:fill="auto"/>
        </w:tcPr>
        <w:p w14:paraId="3164DA06" w14:textId="77777777" w:rsidR="00EB30F1" w:rsidRPr="00BA5C18" w:rsidRDefault="00EB30F1"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050CDAB9" w14:textId="77777777" w:rsidR="00EB30F1" w:rsidRPr="00BA5C18" w:rsidRDefault="00EB30F1" w:rsidP="00186D5D">
          <w:pPr>
            <w:pStyle w:val="Piedepgina"/>
            <w:rPr>
              <w:rFonts w:ascii="Arial" w:hAnsi="Arial" w:cs="Arial"/>
              <w:sz w:val="16"/>
              <w:szCs w:val="16"/>
            </w:rPr>
          </w:pPr>
          <w:r>
            <w:rPr>
              <w:rFonts w:ascii="Arial" w:hAnsi="Arial" w:cs="Arial"/>
              <w:sz w:val="16"/>
              <w:szCs w:val="16"/>
            </w:rPr>
            <w:t>2017/02/01</w:t>
          </w:r>
        </w:p>
      </w:tc>
    </w:tr>
    <w:tr w:rsidR="00EB30F1" w:rsidRPr="00BA5C18" w14:paraId="5D40EB36" w14:textId="77777777" w:rsidTr="00B0560F">
      <w:trPr>
        <w:trHeight w:val="159"/>
      </w:trPr>
      <w:tc>
        <w:tcPr>
          <w:tcW w:w="2242" w:type="dxa"/>
          <w:shd w:val="clear" w:color="auto" w:fill="auto"/>
        </w:tcPr>
        <w:p w14:paraId="1095DBF4" w14:textId="77777777" w:rsidR="00EB30F1" w:rsidRPr="00BA5C18" w:rsidRDefault="00EB30F1"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6023ECD1" w14:textId="77777777" w:rsidR="00EB30F1" w:rsidRPr="00BA5C18" w:rsidRDefault="00EB30F1" w:rsidP="00186D5D">
          <w:pPr>
            <w:pStyle w:val="Piedepgina"/>
            <w:rPr>
              <w:rFonts w:ascii="Arial" w:hAnsi="Arial" w:cs="Arial"/>
              <w:sz w:val="16"/>
              <w:szCs w:val="16"/>
            </w:rPr>
          </w:pPr>
          <w:r>
            <w:rPr>
              <w:rFonts w:ascii="Arial" w:hAnsi="Arial" w:cs="Arial"/>
              <w:sz w:val="16"/>
              <w:szCs w:val="16"/>
            </w:rPr>
            <w:t>2017/02/16</w:t>
          </w:r>
        </w:p>
      </w:tc>
    </w:tr>
    <w:tr w:rsidR="00EB30F1" w:rsidRPr="00BA5C18" w14:paraId="2BC54BC2" w14:textId="77777777" w:rsidTr="00B0560F">
      <w:trPr>
        <w:trHeight w:val="157"/>
      </w:trPr>
      <w:tc>
        <w:tcPr>
          <w:tcW w:w="2242" w:type="dxa"/>
          <w:shd w:val="clear" w:color="auto" w:fill="auto"/>
        </w:tcPr>
        <w:p w14:paraId="1E8C55EE" w14:textId="77777777" w:rsidR="00EB30F1" w:rsidRPr="00BA5C18" w:rsidRDefault="00EB30F1"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08C940BD" w14:textId="77777777" w:rsidR="00EB30F1" w:rsidRPr="00BA5C18" w:rsidRDefault="00EB30F1" w:rsidP="00186D5D">
          <w:pPr>
            <w:pStyle w:val="Piedepgina"/>
            <w:rPr>
              <w:rFonts w:ascii="Arial" w:hAnsi="Arial" w:cs="Arial"/>
              <w:sz w:val="16"/>
              <w:szCs w:val="16"/>
            </w:rPr>
          </w:pPr>
          <w:r>
            <w:rPr>
              <w:rFonts w:ascii="Arial" w:hAnsi="Arial" w:cs="Arial"/>
              <w:sz w:val="16"/>
              <w:szCs w:val="16"/>
            </w:rPr>
            <w:t>Fiscalía General del Estado de Morelos</w:t>
          </w:r>
        </w:p>
      </w:tc>
    </w:tr>
    <w:tr w:rsidR="00EB30F1" w:rsidRPr="00BA5C18" w14:paraId="3A07717E" w14:textId="77777777" w:rsidTr="00B0560F">
      <w:trPr>
        <w:trHeight w:val="179"/>
      </w:trPr>
      <w:tc>
        <w:tcPr>
          <w:tcW w:w="2242" w:type="dxa"/>
          <w:shd w:val="clear" w:color="auto" w:fill="auto"/>
        </w:tcPr>
        <w:p w14:paraId="4AF814B0" w14:textId="77777777" w:rsidR="00EB30F1" w:rsidRPr="00BA5C18" w:rsidRDefault="00EB30F1"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2A3E7B28" w14:textId="77777777" w:rsidR="00EB30F1" w:rsidRPr="00BA5C18" w:rsidRDefault="00EB30F1" w:rsidP="00186D5D">
          <w:pPr>
            <w:pStyle w:val="Piedepgina"/>
            <w:rPr>
              <w:rFonts w:ascii="Arial" w:hAnsi="Arial" w:cs="Arial"/>
              <w:sz w:val="16"/>
              <w:szCs w:val="16"/>
            </w:rPr>
          </w:pPr>
          <w:r>
            <w:rPr>
              <w:rFonts w:ascii="Arial" w:hAnsi="Arial" w:cs="Arial"/>
              <w:sz w:val="16"/>
              <w:szCs w:val="16"/>
            </w:rPr>
            <w:t>5470</w:t>
          </w:r>
          <w:r w:rsidRPr="00BA5C18">
            <w:rPr>
              <w:rFonts w:ascii="Arial" w:hAnsi="Arial" w:cs="Arial"/>
              <w:sz w:val="16"/>
              <w:szCs w:val="16"/>
            </w:rPr>
            <w:t xml:space="preserve"> “Tierra y Libertad”</w:t>
          </w:r>
        </w:p>
      </w:tc>
    </w:tr>
    <w:tr w:rsidR="00EB30F1" w:rsidRPr="00BA5C18" w14:paraId="1E569D40" w14:textId="77777777" w:rsidTr="00B0560F">
      <w:trPr>
        <w:trHeight w:val="174"/>
      </w:trPr>
      <w:tc>
        <w:tcPr>
          <w:tcW w:w="2242" w:type="dxa"/>
          <w:shd w:val="clear" w:color="auto" w:fill="auto"/>
        </w:tcPr>
        <w:p w14:paraId="4A99BEF2" w14:textId="77777777" w:rsidR="00EB30F1" w:rsidRPr="00BA5C18" w:rsidRDefault="00EB30F1" w:rsidP="00195B4F">
          <w:pPr>
            <w:pStyle w:val="Piedepgina"/>
            <w:rPr>
              <w:rFonts w:ascii="Arial" w:hAnsi="Arial" w:cs="Arial"/>
              <w:sz w:val="16"/>
              <w:szCs w:val="16"/>
            </w:rPr>
          </w:pPr>
        </w:p>
      </w:tc>
      <w:tc>
        <w:tcPr>
          <w:tcW w:w="4455" w:type="dxa"/>
          <w:shd w:val="clear" w:color="auto" w:fill="auto"/>
        </w:tcPr>
        <w:p w14:paraId="073F3165" w14:textId="77777777" w:rsidR="00EB30F1" w:rsidRPr="00BA5C18" w:rsidRDefault="00EB30F1" w:rsidP="00195B4F">
          <w:pPr>
            <w:pStyle w:val="Piedepgina"/>
            <w:rPr>
              <w:rFonts w:ascii="Arial" w:hAnsi="Arial" w:cs="Arial"/>
              <w:sz w:val="16"/>
              <w:szCs w:val="16"/>
            </w:rPr>
          </w:pPr>
        </w:p>
      </w:tc>
    </w:tr>
  </w:tbl>
  <w:p w14:paraId="7BDB6482" w14:textId="77777777" w:rsidR="00C52874" w:rsidRDefault="00C52874" w:rsidP="00195B4F">
    <w:pPr>
      <w:pStyle w:val="Piedepgina"/>
      <w:tabs>
        <w:tab w:val="clear" w:pos="4419"/>
        <w:tab w:val="clear" w:pos="8838"/>
        <w:tab w:val="left" w:pos="6748"/>
      </w:tabs>
    </w:pPr>
    <w:r>
      <w:tab/>
    </w:r>
  </w:p>
  <w:p w14:paraId="2AABBB46"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CB369" w14:textId="77777777" w:rsidR="0053379B" w:rsidRDefault="0053379B" w:rsidP="00BA5C18">
      <w:pPr>
        <w:spacing w:after="0" w:line="240" w:lineRule="auto"/>
      </w:pPr>
      <w:r>
        <w:separator/>
      </w:r>
    </w:p>
  </w:footnote>
  <w:footnote w:type="continuationSeparator" w:id="0">
    <w:p w14:paraId="2C60437A" w14:textId="77777777" w:rsidR="0053379B" w:rsidRDefault="0053379B"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5BF5B" w14:textId="15BB194C" w:rsidR="00BA5C18" w:rsidRDefault="00CC25B9" w:rsidP="00BA5C18">
    <w:pPr>
      <w:pStyle w:val="Encabezado"/>
    </w:pPr>
    <w:r>
      <w:rPr>
        <w:noProof/>
        <w:lang w:eastAsia="es-MX"/>
      </w:rPr>
      <w:drawing>
        <wp:anchor distT="0" distB="0" distL="114300" distR="114300" simplePos="0" relativeHeight="251662848" behindDoc="1" locked="0" layoutInCell="1" allowOverlap="1" wp14:anchorId="6A9CC5FC" wp14:editId="61F882B4">
          <wp:simplePos x="0" y="0"/>
          <wp:positionH relativeFrom="column">
            <wp:posOffset>-561340</wp:posOffset>
          </wp:positionH>
          <wp:positionV relativeFrom="paragraph">
            <wp:posOffset>-255270</wp:posOffset>
          </wp:positionV>
          <wp:extent cx="794385" cy="904240"/>
          <wp:effectExtent l="0" t="0" r="0" b="0"/>
          <wp:wrapThrough wrapText="bothSides">
            <wp:wrapPolygon edited="0">
              <wp:start x="0" y="0"/>
              <wp:lineTo x="0" y="20933"/>
              <wp:lineTo x="21237" y="20933"/>
              <wp:lineTo x="21237" y="0"/>
              <wp:lineTo x="0" y="0"/>
            </wp:wrapPolygon>
          </wp:wrapThrough>
          <wp:docPr id="3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584" behindDoc="0" locked="0" layoutInCell="1" allowOverlap="1" wp14:anchorId="1B643BA7" wp14:editId="6D76496B">
              <wp:simplePos x="0" y="0"/>
              <wp:positionH relativeFrom="column">
                <wp:posOffset>212090</wp:posOffset>
              </wp:positionH>
              <wp:positionV relativeFrom="paragraph">
                <wp:posOffset>-106680</wp:posOffset>
              </wp:positionV>
              <wp:extent cx="6084570" cy="295910"/>
              <wp:effectExtent l="0" t="0" r="0" b="0"/>
              <wp:wrapSquare wrapText="bothSides"/>
              <wp:docPr id="2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DE478" w14:textId="77777777" w:rsidR="004E3065" w:rsidRPr="00A11E5E" w:rsidRDefault="004E3065" w:rsidP="004E3065">
                          <w:pPr>
                            <w:spacing w:after="0" w:line="240" w:lineRule="auto"/>
                            <w:jc w:val="both"/>
                            <w:rPr>
                              <w:rFonts w:ascii="Arial" w:hAnsi="Arial" w:cs="Arial"/>
                              <w:sz w:val="14"/>
                              <w:szCs w:val="14"/>
                            </w:rPr>
                          </w:pPr>
                          <w:r w:rsidRPr="00A11E5E">
                            <w:rPr>
                              <w:rFonts w:ascii="Arial" w:eastAsia="Times New Roman" w:hAnsi="Arial" w:cs="Arial"/>
                              <w:bCs/>
                              <w:sz w:val="14"/>
                              <w:szCs w:val="14"/>
                              <w:lang w:val="es-ES" w:eastAsia="es-ES"/>
                            </w:rPr>
                            <w:t>Acuerdo 01/2017 del Fiscal General del Estado, por el que se determina el registro de la información que genera la Fiscalía General del Estado y que debe registrarse en las bases de datos del Sistema Nacional de Información</w:t>
                          </w:r>
                        </w:p>
                        <w:p w14:paraId="3142D112"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643BA7" id="_x0000_t202" coordsize="21600,21600" o:spt="202" path="m,l,21600r21600,l21600,xe">
              <v:stroke joinstyle="miter"/>
              <v:path gradientshapeok="t" o:connecttype="rect"/>
            </v:shapetype>
            <v:shape id="Cuadro de texto 16" o:spid="_x0000_s1027" type="#_x0000_t202" style="position:absolute;margin-left:16.7pt;margin-top:-8.4pt;width:479.1pt;height:23.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" filled="f" stroked="f">
              <v:textbox>
                <w:txbxContent>
                  <w:p w14:paraId="724DE478" w14:textId="77777777" w:rsidR="004E3065" w:rsidRPr="00A11E5E" w:rsidRDefault="004E3065" w:rsidP="004E3065">
                    <w:pPr>
                      <w:spacing w:after="0" w:line="240" w:lineRule="auto"/>
                      <w:jc w:val="both"/>
                      <w:rPr>
                        <w:rFonts w:ascii="Arial" w:hAnsi="Arial" w:cs="Arial"/>
                        <w:sz w:val="14"/>
                        <w:szCs w:val="14"/>
                      </w:rPr>
                    </w:pPr>
                    <w:r w:rsidRPr="00A11E5E">
                      <w:rPr>
                        <w:rFonts w:ascii="Arial" w:eastAsia="Times New Roman" w:hAnsi="Arial" w:cs="Arial"/>
                        <w:bCs/>
                        <w:sz w:val="14"/>
                        <w:szCs w:val="14"/>
                        <w:lang w:val="es-ES" w:eastAsia="es-ES"/>
                      </w:rPr>
                      <w:t>Acuerdo 01/2017 del Fiscal General del Estado, por el que se determina el registro de la información que genera la Fiscalía General del Estado y que debe registrarse en las bases de datos del Sistema Nacional de Información</w:t>
                    </w:r>
                  </w:p>
                  <w:p w14:paraId="3142D112"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14:paraId="231AA980" w14:textId="49B1A74B" w:rsidR="00BA5C18" w:rsidRDefault="00CC25B9" w:rsidP="00BA5C18">
    <w:pPr>
      <w:pStyle w:val="Encabezado"/>
      <w:ind w:left="4419" w:right="-518" w:hanging="4419"/>
    </w:pPr>
    <w:r>
      <w:rPr>
        <w:noProof/>
        <w:lang w:eastAsia="es-MX"/>
      </w:rPr>
      <w:drawing>
        <wp:anchor distT="0" distB="0" distL="114300" distR="114300" simplePos="0" relativeHeight="251661824" behindDoc="1" locked="0" layoutInCell="1" allowOverlap="1" wp14:anchorId="6F5126BE" wp14:editId="58DA4C65">
          <wp:simplePos x="0" y="0"/>
          <wp:positionH relativeFrom="column">
            <wp:posOffset>319405</wp:posOffset>
          </wp:positionH>
          <wp:positionV relativeFrom="paragraph">
            <wp:posOffset>130175</wp:posOffset>
          </wp:positionV>
          <wp:extent cx="5918200" cy="38735"/>
          <wp:effectExtent l="0" t="0" r="0" b="0"/>
          <wp:wrapThrough wrapText="bothSides">
            <wp:wrapPolygon edited="0">
              <wp:start x="0" y="0"/>
              <wp:lineTo x="0" y="10623"/>
              <wp:lineTo x="21554" y="10623"/>
              <wp:lineTo x="21554" y="0"/>
              <wp:lineTo x="0" y="0"/>
            </wp:wrapPolygon>
          </wp:wrapThrough>
          <wp:docPr id="3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17484641" wp14:editId="2BCF4622">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45830"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484641" id="Cuadro de texto 13"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" filled="f" stroked="f">
              <v:textbox>
                <w:txbxContent>
                  <w:p w14:paraId="2E945830"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4ABBEF93" wp14:editId="1A946C76">
              <wp:simplePos x="0" y="0"/>
              <wp:positionH relativeFrom="column">
                <wp:posOffset>220345</wp:posOffset>
              </wp:positionH>
              <wp:positionV relativeFrom="paragraph">
                <wp:posOffset>158115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F1543"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3CCF6A0E"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7C247632"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BBEF93" id="Cuadro de texto 11"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" filled="f" stroked="f">
              <v:textbox>
                <w:txbxContent>
                  <w:p w14:paraId="29AF1543"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3CCF6A0E"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7C247632"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14:paraId="50E56A1E" w14:textId="02580D8E" w:rsidR="00BA5C18" w:rsidRDefault="00CC25B9">
    <w:pPr>
      <w:pStyle w:val="Encabezado"/>
    </w:pPr>
    <w:r>
      <w:rPr>
        <w:noProof/>
      </w:rPr>
      <mc:AlternateContent>
        <mc:Choice Requires="wps">
          <w:drawing>
            <wp:anchor distT="0" distB="0" distL="114300" distR="114300" simplePos="0" relativeHeight="251655680" behindDoc="0" locked="0" layoutInCell="1" allowOverlap="1" wp14:anchorId="26E2AA94" wp14:editId="6B3599BE">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CE04"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56ECC" w14:textId="5DB54CFF" w:rsidR="00C52874" w:rsidRDefault="00CC25B9" w:rsidP="00C52874">
    <w:pPr>
      <w:pStyle w:val="Encabezado"/>
    </w:pPr>
    <w:r>
      <w:rPr>
        <w:noProof/>
      </w:rPr>
      <mc:AlternateContent>
        <mc:Choice Requires="wps">
          <w:drawing>
            <wp:anchor distT="0" distB="0" distL="114300" distR="114300" simplePos="0" relativeHeight="251658752" behindDoc="0" locked="0" layoutInCell="1" allowOverlap="1" wp14:anchorId="5BAC7BA8" wp14:editId="72B32592">
              <wp:simplePos x="0" y="0"/>
              <wp:positionH relativeFrom="column">
                <wp:posOffset>339725</wp:posOffset>
              </wp:positionH>
              <wp:positionV relativeFrom="paragraph">
                <wp:posOffset>-83820</wp:posOffset>
              </wp:positionV>
              <wp:extent cx="6052185" cy="31178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D659" w14:textId="77777777" w:rsidR="00C52874" w:rsidRPr="00A11E5E" w:rsidRDefault="004E3065" w:rsidP="004E3065">
                          <w:pPr>
                            <w:spacing w:after="0" w:line="240" w:lineRule="auto"/>
                            <w:jc w:val="both"/>
                            <w:rPr>
                              <w:rFonts w:ascii="Arial" w:hAnsi="Arial" w:cs="Arial"/>
                              <w:sz w:val="14"/>
                              <w:szCs w:val="14"/>
                            </w:rPr>
                          </w:pPr>
                          <w:r w:rsidRPr="00A11E5E">
                            <w:rPr>
                              <w:rFonts w:ascii="Arial" w:eastAsia="Times New Roman" w:hAnsi="Arial" w:cs="Arial"/>
                              <w:bCs/>
                              <w:sz w:val="14"/>
                              <w:szCs w:val="14"/>
                              <w:lang w:val="es-ES" w:eastAsia="es-ES"/>
                            </w:rPr>
                            <w:t>Acuerdo 01/2017 del Fiscal General del Estado, por el que se determina el registro de la información que genera la Fiscalía General del Estado y que debe registrarse en las bases de datos del Sistema Nacional de Información</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AC7BA8" id="_x0000_t202" coordsize="21600,21600" o:spt="202" path="m,l,21600r21600,l21600,xe">
              <v:stroke joinstyle="miter"/>
              <v:path gradientshapeok="t" o:connecttype="rect"/>
            </v:shapetype>
            <v:shape id="Text Box 47" o:spid="_x0000_s1031" type="#_x0000_t202" style="position:absolute;margin-left:26.75pt;margin-top:-6.6pt;width:476.55pt;height:2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" filled="f" stroked="f">
              <v:textbox>
                <w:txbxContent>
                  <w:p w14:paraId="5037D659" w14:textId="77777777" w:rsidR="00C52874" w:rsidRPr="00A11E5E" w:rsidRDefault="004E3065" w:rsidP="004E3065">
                    <w:pPr>
                      <w:spacing w:after="0" w:line="240" w:lineRule="auto"/>
                      <w:jc w:val="both"/>
                      <w:rPr>
                        <w:rFonts w:ascii="Arial" w:hAnsi="Arial" w:cs="Arial"/>
                        <w:sz w:val="14"/>
                        <w:szCs w:val="14"/>
                      </w:rPr>
                    </w:pPr>
                    <w:r w:rsidRPr="00A11E5E">
                      <w:rPr>
                        <w:rFonts w:ascii="Arial" w:eastAsia="Times New Roman" w:hAnsi="Arial" w:cs="Arial"/>
                        <w:bCs/>
                        <w:sz w:val="14"/>
                        <w:szCs w:val="14"/>
                        <w:lang w:val="es-ES" w:eastAsia="es-ES"/>
                      </w:rPr>
                      <w:t>Acuerdo 01/2017 del Fiscal General del Estado, por el que se determina el registro de la información que genera la Fiscalía General del Estado y que debe registrarse en las bases de datos del Sistema Nacional de Información</w:t>
                    </w:r>
                  </w:p>
                </w:txbxContent>
              </v:textbox>
              <w10:wrap type="square"/>
            </v:shape>
          </w:pict>
        </mc:Fallback>
      </mc:AlternateContent>
    </w:r>
    <w:r>
      <w:rPr>
        <w:noProof/>
        <w:lang w:eastAsia="es-MX"/>
      </w:rPr>
      <w:drawing>
        <wp:anchor distT="0" distB="0" distL="114300" distR="114300" simplePos="0" relativeHeight="251659776" behindDoc="1" locked="0" layoutInCell="1" allowOverlap="1" wp14:anchorId="0310C6A9" wp14:editId="66F53850">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35A1E0B7" wp14:editId="1FF29D14">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87D42"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673A1056"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39919865"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A1E0B7"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38887D42"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673A1056"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39919865"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14:paraId="1D184B2C" w14:textId="1A9BF114" w:rsidR="00C52874" w:rsidRDefault="00CC25B9">
    <w:pPr>
      <w:pStyle w:val="Encabezado"/>
    </w:pPr>
    <w:r>
      <w:rPr>
        <w:noProof/>
        <w:lang w:eastAsia="es-MX"/>
      </w:rPr>
      <w:drawing>
        <wp:anchor distT="0" distB="0" distL="114300" distR="114300" simplePos="0" relativeHeight="251663872" behindDoc="1" locked="0" layoutInCell="1" allowOverlap="1" wp14:anchorId="1E36A37A" wp14:editId="291B626E">
          <wp:simplePos x="0" y="0"/>
          <wp:positionH relativeFrom="column">
            <wp:posOffset>-1905</wp:posOffset>
          </wp:positionH>
          <wp:positionV relativeFrom="paragraph">
            <wp:posOffset>586740</wp:posOffset>
          </wp:positionV>
          <wp:extent cx="5600700" cy="2514600"/>
          <wp:effectExtent l="0" t="0" r="0" b="0"/>
          <wp:wrapThrough wrapText="bothSides">
            <wp:wrapPolygon edited="0">
              <wp:start x="0" y="0"/>
              <wp:lineTo x="0" y="21436"/>
              <wp:lineTo x="21527" y="21436"/>
              <wp:lineTo x="21527" y="0"/>
              <wp:lineTo x="0" y="0"/>
            </wp:wrapPolygon>
          </wp:wrapThrough>
          <wp:docPr id="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14:anchorId="312A4561" wp14:editId="0917FEF3">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3DB46DB5" wp14:editId="77C9B85E">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848DA"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46DB5"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357848DA"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9B7F6C"/>
    <w:multiLevelType w:val="hybridMultilevel"/>
    <w:tmpl w:val="D86C3A38"/>
    <w:lvl w:ilvl="0" w:tplc="98B86518">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1"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3"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6"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4"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7"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8"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9"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1"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5"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3652639">
    <w:abstractNumId w:val="20"/>
  </w:num>
  <w:num w:numId="2" w16cid:durableId="44648765">
    <w:abstractNumId w:val="17"/>
  </w:num>
  <w:num w:numId="3" w16cid:durableId="1648778948">
    <w:abstractNumId w:val="9"/>
  </w:num>
  <w:num w:numId="4" w16cid:durableId="1313559057">
    <w:abstractNumId w:val="30"/>
  </w:num>
  <w:num w:numId="5" w16cid:durableId="426388012">
    <w:abstractNumId w:val="43"/>
  </w:num>
  <w:num w:numId="6" w16cid:durableId="385958036">
    <w:abstractNumId w:val="7"/>
  </w:num>
  <w:num w:numId="7" w16cid:durableId="698436498">
    <w:abstractNumId w:val="19"/>
  </w:num>
  <w:num w:numId="8" w16cid:durableId="1757895533">
    <w:abstractNumId w:val="8"/>
  </w:num>
  <w:num w:numId="9" w16cid:durableId="819922475">
    <w:abstractNumId w:val="25"/>
  </w:num>
  <w:num w:numId="10" w16cid:durableId="1625424876">
    <w:abstractNumId w:val="38"/>
  </w:num>
  <w:num w:numId="11" w16cid:durableId="346833193">
    <w:abstractNumId w:val="21"/>
  </w:num>
  <w:num w:numId="12" w16cid:durableId="71394274">
    <w:abstractNumId w:val="27"/>
  </w:num>
  <w:num w:numId="13" w16cid:durableId="700933058">
    <w:abstractNumId w:val="2"/>
  </w:num>
  <w:num w:numId="14" w16cid:durableId="1463157062">
    <w:abstractNumId w:val="16"/>
  </w:num>
  <w:num w:numId="15" w16cid:durableId="226886126">
    <w:abstractNumId w:val="35"/>
  </w:num>
  <w:num w:numId="16" w16cid:durableId="1127891309">
    <w:abstractNumId w:val="1"/>
  </w:num>
  <w:num w:numId="17" w16cid:durableId="857156056">
    <w:abstractNumId w:val="0"/>
  </w:num>
  <w:num w:numId="18" w16cid:durableId="1816291916">
    <w:abstractNumId w:val="10"/>
  </w:num>
  <w:num w:numId="19" w16cid:durableId="838354662">
    <w:abstractNumId w:val="15"/>
  </w:num>
  <w:num w:numId="20" w16cid:durableId="493112209">
    <w:abstractNumId w:val="37"/>
  </w:num>
  <w:num w:numId="21" w16cid:durableId="1190948367">
    <w:abstractNumId w:val="49"/>
  </w:num>
  <w:num w:numId="22" w16cid:durableId="298149765">
    <w:abstractNumId w:val="33"/>
  </w:num>
  <w:num w:numId="23" w16cid:durableId="958028226">
    <w:abstractNumId w:val="40"/>
  </w:num>
  <w:num w:numId="24" w16cid:durableId="1003047558">
    <w:abstractNumId w:val="36"/>
  </w:num>
  <w:num w:numId="25" w16cid:durableId="1161965932">
    <w:abstractNumId w:val="22"/>
  </w:num>
  <w:num w:numId="26" w16cid:durableId="1118600490">
    <w:abstractNumId w:val="42"/>
  </w:num>
  <w:num w:numId="27" w16cid:durableId="370305955">
    <w:abstractNumId w:val="18"/>
  </w:num>
  <w:num w:numId="28" w16cid:durableId="158666561">
    <w:abstractNumId w:val="14"/>
  </w:num>
  <w:num w:numId="29" w16cid:durableId="1823037489">
    <w:abstractNumId w:val="28"/>
  </w:num>
  <w:num w:numId="30" w16cid:durableId="415635590">
    <w:abstractNumId w:val="48"/>
  </w:num>
  <w:num w:numId="31" w16cid:durableId="2005887503">
    <w:abstractNumId w:val="47"/>
  </w:num>
  <w:num w:numId="32" w16cid:durableId="477497511">
    <w:abstractNumId w:val="41"/>
  </w:num>
  <w:num w:numId="33" w16cid:durableId="370692286">
    <w:abstractNumId w:val="13"/>
  </w:num>
  <w:num w:numId="34" w16cid:durableId="1259170847">
    <w:abstractNumId w:val="39"/>
  </w:num>
  <w:num w:numId="35" w16cid:durableId="1045788430">
    <w:abstractNumId w:val="34"/>
  </w:num>
  <w:num w:numId="36" w16cid:durableId="801965873">
    <w:abstractNumId w:val="31"/>
  </w:num>
  <w:num w:numId="37" w16cid:durableId="215942669">
    <w:abstractNumId w:val="26"/>
  </w:num>
  <w:num w:numId="38" w16cid:durableId="1431852770">
    <w:abstractNumId w:val="44"/>
  </w:num>
  <w:num w:numId="39" w16cid:durableId="1693648788">
    <w:abstractNumId w:val="23"/>
  </w:num>
  <w:num w:numId="40" w16cid:durableId="1784498386">
    <w:abstractNumId w:val="5"/>
  </w:num>
  <w:num w:numId="41" w16cid:durableId="1538738003">
    <w:abstractNumId w:val="3"/>
  </w:num>
  <w:num w:numId="42" w16cid:durableId="259802312">
    <w:abstractNumId w:val="12"/>
  </w:num>
  <w:num w:numId="43" w16cid:durableId="1831753930">
    <w:abstractNumId w:val="32"/>
  </w:num>
  <w:num w:numId="44" w16cid:durableId="2052605242">
    <w:abstractNumId w:val="46"/>
  </w:num>
  <w:num w:numId="45" w16cid:durableId="2005356445">
    <w:abstractNumId w:val="24"/>
  </w:num>
  <w:num w:numId="46" w16cid:durableId="2117097687">
    <w:abstractNumId w:val="6"/>
  </w:num>
  <w:num w:numId="47" w16cid:durableId="1920409370">
    <w:abstractNumId w:val="29"/>
  </w:num>
  <w:num w:numId="48" w16cid:durableId="1663700075">
    <w:abstractNumId w:val="45"/>
  </w:num>
  <w:num w:numId="49" w16cid:durableId="2234916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9803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238F0"/>
    <w:rsid w:val="000613DD"/>
    <w:rsid w:val="000E7E01"/>
    <w:rsid w:val="001721EC"/>
    <w:rsid w:val="00186D5D"/>
    <w:rsid w:val="00195B4F"/>
    <w:rsid w:val="001D01B9"/>
    <w:rsid w:val="001E228A"/>
    <w:rsid w:val="00202655"/>
    <w:rsid w:val="0027685E"/>
    <w:rsid w:val="00320C26"/>
    <w:rsid w:val="00342916"/>
    <w:rsid w:val="00344386"/>
    <w:rsid w:val="003708F0"/>
    <w:rsid w:val="00392A6B"/>
    <w:rsid w:val="0043315B"/>
    <w:rsid w:val="004870D8"/>
    <w:rsid w:val="004E1480"/>
    <w:rsid w:val="004E3065"/>
    <w:rsid w:val="004E4D9D"/>
    <w:rsid w:val="004E70A0"/>
    <w:rsid w:val="00504CEA"/>
    <w:rsid w:val="00511A93"/>
    <w:rsid w:val="0053379B"/>
    <w:rsid w:val="00545FF5"/>
    <w:rsid w:val="00546536"/>
    <w:rsid w:val="005636A4"/>
    <w:rsid w:val="00601C9E"/>
    <w:rsid w:val="0066413F"/>
    <w:rsid w:val="00667B62"/>
    <w:rsid w:val="006A535B"/>
    <w:rsid w:val="006D3150"/>
    <w:rsid w:val="0070153B"/>
    <w:rsid w:val="007A6B38"/>
    <w:rsid w:val="00815A4C"/>
    <w:rsid w:val="0088574E"/>
    <w:rsid w:val="008C2BEB"/>
    <w:rsid w:val="008D266F"/>
    <w:rsid w:val="008E2DA5"/>
    <w:rsid w:val="008F3EB3"/>
    <w:rsid w:val="00A11E5E"/>
    <w:rsid w:val="00AD6084"/>
    <w:rsid w:val="00B0560F"/>
    <w:rsid w:val="00BA5C18"/>
    <w:rsid w:val="00BA63E6"/>
    <w:rsid w:val="00C25BA9"/>
    <w:rsid w:val="00C52874"/>
    <w:rsid w:val="00C5588E"/>
    <w:rsid w:val="00C731CD"/>
    <w:rsid w:val="00CA350D"/>
    <w:rsid w:val="00CC25B9"/>
    <w:rsid w:val="00CE51F0"/>
    <w:rsid w:val="00D1025F"/>
    <w:rsid w:val="00D44568"/>
    <w:rsid w:val="00D60D06"/>
    <w:rsid w:val="00D77E42"/>
    <w:rsid w:val="00D90F77"/>
    <w:rsid w:val="00DA5B16"/>
    <w:rsid w:val="00E13B73"/>
    <w:rsid w:val="00E30D5F"/>
    <w:rsid w:val="00E67ED0"/>
    <w:rsid w:val="00EB30F1"/>
    <w:rsid w:val="00EB3F43"/>
    <w:rsid w:val="00EC30A1"/>
    <w:rsid w:val="00F430DF"/>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369F"/>
  <w15:chartTrackingRefBased/>
  <w15:docId w15:val="{A811BC57-4869-48CA-9B1F-2DA89150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BBDEC-4A40-449B-BDD5-71824B97C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7</Pages>
  <Words>1735</Words>
  <Characters>9547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FGMOR</cp:lastModifiedBy>
  <cp:revision>2</cp:revision>
  <cp:lastPrinted>2019-06-18T18:14:00Z</cp:lastPrinted>
  <dcterms:created xsi:type="dcterms:W3CDTF">2024-09-24T18:21:00Z</dcterms:created>
  <dcterms:modified xsi:type="dcterms:W3CDTF">2024-09-24T18:21:00Z</dcterms:modified>
</cp:coreProperties>
</file>