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90" w:after="64"/>
        <w:ind w:left="1906" w:right="170" w:firstLine="0"/>
        <w:jc w:val="both"/>
        <w:rPr>
          <w:sz w:val="14"/>
        </w:rPr>
      </w:pPr>
      <w:r>
        <w:rPr/>
        <w:drawing>
          <wp:anchor distT="0" distB="0" distL="0" distR="0" allowOverlap="1" layoutInCell="1" locked="0" behindDoc="0" simplePos="0" relativeHeight="15729152">
            <wp:simplePos x="0" y="0"/>
            <wp:positionH relativeFrom="page">
              <wp:posOffset>581025</wp:posOffset>
            </wp:positionH>
            <wp:positionV relativeFrom="paragraph">
              <wp:posOffset>4444</wp:posOffset>
            </wp:positionV>
            <wp:extent cx="794385" cy="90424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94385" cy="904240"/>
                    </a:xfrm>
                    <a:prstGeom prst="rect">
                      <a:avLst/>
                    </a:prstGeom>
                  </pic:spPr>
                </pic:pic>
              </a:graphicData>
            </a:graphic>
          </wp:anchor>
        </w:drawing>
      </w:r>
      <w:r>
        <w:rPr>
          <w:sz w:val="14"/>
        </w:rPr>
        <w:t>Acuerdo No. 026/09 del Procurador General de Justicia del Estado de Morelos mediante el cual se establecen los lineamientos, plazos, términos y</w:t>
      </w:r>
      <w:r>
        <w:rPr>
          <w:spacing w:val="40"/>
          <w:sz w:val="14"/>
        </w:rPr>
        <w:t> </w:t>
      </w:r>
      <w:r>
        <w:rPr>
          <w:sz w:val="14"/>
        </w:rPr>
        <w:t>condiciones a que debe sujetarse el agente del ministerio público en la realización de las diligencias mínimas pertinentes en la integración de las</w:t>
      </w:r>
      <w:r>
        <w:rPr>
          <w:spacing w:val="40"/>
          <w:sz w:val="14"/>
        </w:rPr>
        <w:t> </w:t>
      </w:r>
      <w:r>
        <w:rPr>
          <w:sz w:val="14"/>
        </w:rPr>
        <w:t>carpetas de investigación propias del sistema penal acusatorio adversarial; así como para notificar debidamente a la víctima</w:t>
      </w:r>
      <w:r>
        <w:rPr>
          <w:spacing w:val="34"/>
          <w:sz w:val="14"/>
        </w:rPr>
        <w:t> </w:t>
      </w:r>
      <w:r>
        <w:rPr>
          <w:sz w:val="14"/>
        </w:rPr>
        <w:t>u ofendido o al</w:t>
      </w:r>
      <w:r>
        <w:rPr>
          <w:spacing w:val="40"/>
          <w:sz w:val="14"/>
        </w:rPr>
        <w:t> </w:t>
      </w:r>
      <w:r>
        <w:rPr>
          <w:sz w:val="14"/>
        </w:rPr>
        <w:t>imputado sobre el término de la ley para impugnar las resoluciones del ministerio público.</w:t>
      </w:r>
    </w:p>
    <w:p>
      <w:pPr>
        <w:pStyle w:val="BodyText"/>
        <w:spacing w:line="61" w:lineRule="exact"/>
        <w:ind w:left="1886"/>
        <w:rPr>
          <w:sz w:val="6"/>
        </w:rPr>
      </w:pPr>
      <w:r>
        <w:rPr>
          <w:position w:val="0"/>
          <w:sz w:val="6"/>
        </w:rPr>
        <w:drawing>
          <wp:inline distT="0" distB="0" distL="0" distR="0">
            <wp:extent cx="5937603" cy="38861"/>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937603" cy="38861"/>
                    </a:xfrm>
                    <a:prstGeom prst="rect">
                      <a:avLst/>
                    </a:prstGeom>
                  </pic:spPr>
                </pic:pic>
              </a:graphicData>
            </a:graphic>
          </wp:inline>
        </w:drawing>
      </w:r>
      <w:r>
        <w:rPr>
          <w:position w:val="0"/>
          <w:sz w:val="6"/>
        </w:rPr>
      </w:r>
    </w:p>
    <w:p>
      <w:pPr>
        <w:spacing w:after="0" w:line="61" w:lineRule="exact"/>
        <w:rPr>
          <w:sz w:val="6"/>
        </w:rPr>
        <w:sectPr>
          <w:footerReference w:type="default" r:id="rId5"/>
          <w:type w:val="continuous"/>
          <w:pgSz w:w="12240" w:h="15840"/>
          <w:pgMar w:header="0" w:footer="2274" w:top="400" w:bottom="2460" w:left="480" w:right="440"/>
          <w:pgNumType w:start="1"/>
        </w:sectPr>
      </w:pPr>
    </w:p>
    <w:p>
      <w:pPr>
        <w:spacing w:before="71"/>
        <w:ind w:left="1901"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5"/>
          <w:sz w:val="14"/>
        </w:rPr>
        <w:t> </w:t>
      </w:r>
      <w:r>
        <w:rPr>
          <w:sz w:val="14"/>
        </w:rPr>
        <w:t>del</w:t>
      </w:r>
      <w:r>
        <w:rPr>
          <w:spacing w:val="-6"/>
          <w:sz w:val="14"/>
        </w:rPr>
        <w:t> </w:t>
      </w:r>
      <w:r>
        <w:rPr>
          <w:sz w:val="14"/>
        </w:rPr>
        <w:t>Estado</w:t>
      </w:r>
      <w:r>
        <w:rPr>
          <w:spacing w:val="-5"/>
          <w:sz w:val="14"/>
        </w:rPr>
        <w:t> </w:t>
      </w:r>
      <w:r>
        <w:rPr>
          <w:sz w:val="14"/>
        </w:rPr>
        <w:t>de</w:t>
      </w:r>
      <w:r>
        <w:rPr>
          <w:spacing w:val="-5"/>
          <w:sz w:val="14"/>
        </w:rPr>
        <w:t> </w:t>
      </w:r>
      <w:r>
        <w:rPr>
          <w:sz w:val="14"/>
        </w:rPr>
        <w:t>Morelos.</w:t>
      </w:r>
      <w:r>
        <w:rPr>
          <w:spacing w:val="40"/>
          <w:sz w:val="14"/>
        </w:rPr>
        <w:t> </w:t>
      </w:r>
      <w:r>
        <w:rPr>
          <w:sz w:val="14"/>
        </w:rPr>
        <w:t>Dirección General de Legislación.</w:t>
      </w:r>
    </w:p>
    <w:p>
      <w:pPr>
        <w:spacing w:before="0"/>
        <w:ind w:left="1901"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p>
      <w:pPr>
        <w:spacing w:before="71"/>
        <w:ind w:left="435" w:right="0" w:firstLine="0"/>
        <w:jc w:val="left"/>
        <w:rPr>
          <w:sz w:val="14"/>
        </w:rPr>
      </w:pPr>
      <w:r>
        <w:rPr/>
        <w:br w:type="column"/>
      </w:r>
      <w:r>
        <w:rPr>
          <w:sz w:val="14"/>
        </w:rPr>
        <w:t>Última</w:t>
      </w:r>
      <w:r>
        <w:rPr>
          <w:spacing w:val="-7"/>
          <w:sz w:val="14"/>
        </w:rPr>
        <w:t> </w:t>
      </w:r>
      <w:r>
        <w:rPr>
          <w:sz w:val="14"/>
        </w:rPr>
        <w:t>Reforma:</w:t>
      </w:r>
      <w:r>
        <w:rPr>
          <w:spacing w:val="-5"/>
          <w:sz w:val="14"/>
        </w:rPr>
        <w:t> </w:t>
      </w:r>
      <w:r>
        <w:rPr>
          <w:sz w:val="14"/>
        </w:rPr>
        <w:t>Texto</w:t>
      </w:r>
      <w:r>
        <w:rPr>
          <w:spacing w:val="-7"/>
          <w:sz w:val="14"/>
        </w:rPr>
        <w:t> </w:t>
      </w:r>
      <w:r>
        <w:rPr>
          <w:spacing w:val="-2"/>
          <w:sz w:val="14"/>
        </w:rPr>
        <w:t>original</w:t>
      </w:r>
    </w:p>
    <w:p>
      <w:pPr>
        <w:spacing w:after="0"/>
        <w:jc w:val="left"/>
        <w:rPr>
          <w:sz w:val="14"/>
        </w:rPr>
        <w:sectPr>
          <w:type w:val="continuous"/>
          <w:pgSz w:w="12240" w:h="15840"/>
          <w:pgMar w:header="0" w:footer="2274" w:top="400" w:bottom="2460" w:left="480" w:right="440"/>
          <w:cols w:num="2" w:equalWidth="0">
            <w:col w:w="5859" w:space="2957"/>
            <w:col w:w="2504"/>
          </w:cols>
        </w:sectPr>
      </w:pPr>
    </w:p>
    <w:p>
      <w:pPr>
        <w:pStyle w:val="BodyText"/>
        <w:rPr>
          <w:sz w:val="20"/>
        </w:rPr>
      </w:pPr>
    </w:p>
    <w:p>
      <w:pPr>
        <w:pStyle w:val="BodyText"/>
        <w:rPr>
          <w:sz w:val="20"/>
        </w:rPr>
      </w:pPr>
    </w:p>
    <w:p>
      <w:pPr>
        <w:pStyle w:val="BodyText"/>
        <w:spacing w:before="145"/>
        <w:rPr>
          <w:sz w:val="20"/>
        </w:rPr>
      </w:pPr>
    </w:p>
    <w:p>
      <w:pPr>
        <w:pStyle w:val="BodyText"/>
        <w:ind w:left="1221"/>
        <w:rPr>
          <w:sz w:val="20"/>
        </w:rPr>
      </w:pPr>
      <w:r>
        <w:rPr>
          <w:sz w:val="20"/>
        </w:rPr>
        <w:drawing>
          <wp:inline distT="0" distB="0" distL="0" distR="0">
            <wp:extent cx="5474929" cy="23622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5474929" cy="2362200"/>
                    </a:xfrm>
                    <a:prstGeom prst="rect">
                      <a:avLst/>
                    </a:prstGeom>
                  </pic:spPr>
                </pic:pic>
              </a:graphicData>
            </a:graphic>
          </wp:inline>
        </w:drawing>
      </w:r>
      <w:r>
        <w:rPr>
          <w:sz w:val="20"/>
        </w:rPr>
      </w:r>
    </w:p>
    <w:p>
      <w:pPr>
        <w:pStyle w:val="Title"/>
      </w:pPr>
      <w:r>
        <w:rPr/>
        <w:t>ACUERDO NO. 026/09 DEL PROCURADOR GENERAL DE JUSTICIA DEL ESTADO DE MORELOS MEDIANTE EL CUAL SE ESTABLECEN LOS LINEAMIENTOS, PLAZOS, TÉRMINOS Y CONDICIONES A QUE DEBE SUJETARSE EL AGENTE DEL MINISTERIO PÚBLICO EN </w:t>
      </w:r>
      <w:r>
        <w:rPr/>
        <w:t>LA REALIZACIÓN DE LAS DILIGENCIAS MÍNIMAS PERTINENTES EN LA INTEGRACIÓN DE LAS CARPETAS DE INVESTIGACIÓN PROPIAS DEL SISTEMA PENAL ACUSATORIO ADVERSARIAL; ASÍ COMO PARA NOTIFICAR DEBIDAMENTE A LA VÍCTIMA U OFENDIDO</w:t>
      </w:r>
      <w:r>
        <w:rPr>
          <w:spacing w:val="40"/>
        </w:rPr>
        <w:t> </w:t>
      </w:r>
      <w:r>
        <w:rPr/>
        <w:t>O AL IMPUTADO SOBRE EL TÉRMINO DE LEY PARA IMPUGNAR LAS RESOLUCIONES DEL MINISTERIO </w:t>
      </w:r>
      <w:r>
        <w:rPr>
          <w:spacing w:val="-2"/>
        </w:rPr>
        <w:t>PÚBLICO</w:t>
      </w:r>
    </w:p>
    <w:p>
      <w:pPr>
        <w:pStyle w:val="BodyText"/>
        <w:spacing w:before="176"/>
        <w:rPr>
          <w:rFonts w:ascii="Arial"/>
          <w:b/>
          <w:sz w:val="20"/>
        </w:rPr>
      </w:pPr>
      <w:r>
        <w:rPr/>
        <mc:AlternateContent>
          <mc:Choice Requires="wps">
            <w:drawing>
              <wp:anchor distT="0" distB="0" distL="0" distR="0" allowOverlap="1" layoutInCell="1" locked="0" behindDoc="1" simplePos="0" relativeHeight="487587840">
                <wp:simplePos x="0" y="0"/>
                <wp:positionH relativeFrom="page">
                  <wp:posOffset>378459</wp:posOffset>
                </wp:positionH>
                <wp:positionV relativeFrom="paragraph">
                  <wp:posOffset>279387</wp:posOffset>
                </wp:positionV>
                <wp:extent cx="7003415" cy="64452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7003415" cy="644525"/>
                        </a:xfrm>
                        <a:prstGeom prst="rect">
                          <a:avLst/>
                        </a:prstGeom>
                        <a:ln w="12700">
                          <a:solidFill>
                            <a:srgbClr val="000000"/>
                          </a:solidFill>
                          <a:prstDash val="solid"/>
                        </a:ln>
                      </wps:spPr>
                      <wps:txbx>
                        <w:txbxContent>
                          <w:p>
                            <w:pPr>
                              <w:spacing w:before="68"/>
                              <w:ind w:left="145" w:right="0" w:firstLine="0"/>
                              <w:jc w:val="left"/>
                              <w:rPr>
                                <w:rFonts w:ascii="Arial"/>
                                <w:b/>
                                <w:sz w:val="20"/>
                              </w:rPr>
                            </w:pPr>
                            <w:r>
                              <w:rPr>
                                <w:rFonts w:ascii="Arial"/>
                                <w:b/>
                                <w:spacing w:val="-2"/>
                                <w:sz w:val="20"/>
                              </w:rPr>
                              <w:t>OBSERVACIONES</w:t>
                            </w:r>
                            <w:r>
                              <w:rPr>
                                <w:rFonts w:ascii="Arial"/>
                                <w:b/>
                                <w:spacing w:val="9"/>
                                <w:sz w:val="20"/>
                              </w:rPr>
                              <w:t> </w:t>
                            </w:r>
                            <w:r>
                              <w:rPr>
                                <w:rFonts w:ascii="Arial"/>
                                <w:b/>
                                <w:spacing w:val="-2"/>
                                <w:sz w:val="20"/>
                              </w:rPr>
                              <w:t>GENERALES.-</w:t>
                            </w:r>
                          </w:p>
                        </w:txbxContent>
                      </wps:txbx>
                      <wps:bodyPr wrap="square" lIns="0" tIns="0" rIns="0" bIns="0" rtlCol="0">
                        <a:noAutofit/>
                      </wps:bodyPr>
                    </wps:wsp>
                  </a:graphicData>
                </a:graphic>
              </wp:anchor>
            </w:drawing>
          </mc:Choice>
          <mc:Fallback>
            <w:pict>
              <v:shape style="position:absolute;margin-left:29.799999pt;margin-top:21.999023pt;width:551.450pt;height:50.75pt;mso-position-horizontal-relative:page;mso-position-vertical-relative:paragraph;z-index:-15728640;mso-wrap-distance-left:0;mso-wrap-distance-right:0" type="#_x0000_t202" id="docshape3" filled="false" stroked="true" strokeweight="1pt" strokecolor="#000000">
                <v:textbox inset="0,0,0,0">
                  <w:txbxContent>
                    <w:p>
                      <w:pPr>
                        <w:spacing w:before="68"/>
                        <w:ind w:left="145" w:right="0" w:firstLine="0"/>
                        <w:jc w:val="left"/>
                        <w:rPr>
                          <w:rFonts w:ascii="Arial"/>
                          <w:b/>
                          <w:sz w:val="20"/>
                        </w:rPr>
                      </w:pPr>
                      <w:r>
                        <w:rPr>
                          <w:rFonts w:ascii="Arial"/>
                          <w:b/>
                          <w:spacing w:val="-2"/>
                          <w:sz w:val="20"/>
                        </w:rPr>
                        <w:t>OBSERVACIONES</w:t>
                      </w:r>
                      <w:r>
                        <w:rPr>
                          <w:rFonts w:ascii="Arial"/>
                          <w:b/>
                          <w:spacing w:val="9"/>
                          <w:sz w:val="20"/>
                        </w:rPr>
                        <w:t> </w:t>
                      </w:r>
                      <w:r>
                        <w:rPr>
                          <w:rFonts w:ascii="Arial"/>
                          <w:b/>
                          <w:spacing w:val="-2"/>
                          <w:sz w:val="20"/>
                        </w:rPr>
                        <w:t>GENERALES.-</w:t>
                      </w:r>
                    </w:p>
                  </w:txbxContent>
                </v:textbox>
                <v:stroke dashstyle="solid"/>
                <w10:wrap type="topAndBottom"/>
              </v:shape>
            </w:pict>
          </mc:Fallback>
        </mc:AlternateContent>
      </w:r>
    </w:p>
    <w:p>
      <w:pPr>
        <w:spacing w:after="0"/>
        <w:rPr>
          <w:rFonts w:ascii="Arial"/>
          <w:sz w:val="20"/>
        </w:rPr>
        <w:sectPr>
          <w:type w:val="continuous"/>
          <w:pgSz w:w="12240" w:h="15840"/>
          <w:pgMar w:header="0" w:footer="2274" w:top="400" w:bottom="2460" w:left="480" w:right="440"/>
        </w:sectPr>
      </w:pPr>
    </w:p>
    <w:p>
      <w:pPr>
        <w:pStyle w:val="BodyText"/>
        <w:rPr>
          <w:rFonts w:ascii="Arial"/>
          <w:b/>
        </w:rPr>
      </w:pPr>
      <w:r>
        <w:rPr/>
        <mc:AlternateContent>
          <mc:Choice Requires="wps">
            <w:drawing>
              <wp:anchor distT="0" distB="0" distL="0" distR="0" allowOverlap="1" layoutInCell="1" locked="0" behindDoc="1" simplePos="0" relativeHeight="487437824">
                <wp:simplePos x="0" y="0"/>
                <wp:positionH relativeFrom="page">
                  <wp:posOffset>376554</wp:posOffset>
                </wp:positionH>
                <wp:positionV relativeFrom="page">
                  <wp:posOffset>1309369</wp:posOffset>
                </wp:positionV>
                <wp:extent cx="7003415" cy="67392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7003415" cy="6739255"/>
                        </a:xfrm>
                        <a:custGeom>
                          <a:avLst/>
                          <a:gdLst/>
                          <a:ahLst/>
                          <a:cxnLst/>
                          <a:rect l="l" t="t" r="r" b="b"/>
                          <a:pathLst>
                            <a:path w="7003415" h="6739255">
                              <a:moveTo>
                                <a:pt x="0" y="6739255"/>
                              </a:moveTo>
                              <a:lnTo>
                                <a:pt x="7003415" y="6739255"/>
                              </a:lnTo>
                              <a:lnTo>
                                <a:pt x="7003415" y="0"/>
                              </a:lnTo>
                              <a:lnTo>
                                <a:pt x="0" y="0"/>
                              </a:lnTo>
                              <a:lnTo>
                                <a:pt x="0" y="67392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30.65pt;mso-position-horizontal-relative:page;mso-position-vertical-relative:page;z-index:-15878656" id="docshape9" filled="false" stroked="true" strokeweight="1pt" strokecolor="#000000">
                <v:stroke dashstyle="solid"/>
                <w10:wrap type="none"/>
              </v:rect>
            </w:pict>
          </mc:Fallback>
        </mc:AlternateContent>
      </w:r>
    </w:p>
    <w:p>
      <w:pPr>
        <w:pStyle w:val="BodyText"/>
        <w:spacing w:before="135"/>
        <w:rPr>
          <w:rFonts w:ascii="Arial"/>
          <w:b/>
        </w:rPr>
      </w:pPr>
    </w:p>
    <w:p>
      <w:pPr>
        <w:pStyle w:val="BodyText"/>
        <w:ind w:left="1222" w:right="1257"/>
        <w:jc w:val="both"/>
      </w:pPr>
      <w:r>
        <w:rPr/>
        <w:t>LICENCIADO PEDRO LUÍS BENÍTEZ VÉLEZ PROCURADOR GENERAL DE JUSTICIA DEL ESTADO DE MORELOS, CON FUNDAMENTO EN LO DISPUESTO POR LOS ARTÍCULOS 21 y 113 DE LA CONSTITUCIÓN POLÍTICA DE LOS ESTADOS UNIDOS MEXICANOS; 79-A Y 79-B DE LA CONSTITUCIÓN POLÍTICA</w:t>
      </w:r>
      <w:r>
        <w:rPr>
          <w:spacing w:val="-3"/>
        </w:rPr>
        <w:t> </w:t>
      </w:r>
      <w:r>
        <w:rPr/>
        <w:t>DEL</w:t>
      </w:r>
      <w:r>
        <w:rPr>
          <w:spacing w:val="-2"/>
        </w:rPr>
        <w:t> </w:t>
      </w:r>
      <w:r>
        <w:rPr/>
        <w:t>ESTADO</w:t>
      </w:r>
      <w:r>
        <w:rPr>
          <w:spacing w:val="-2"/>
        </w:rPr>
        <w:t> </w:t>
      </w:r>
      <w:r>
        <w:rPr/>
        <w:t>LIBRE</w:t>
      </w:r>
      <w:r>
        <w:rPr>
          <w:spacing w:val="-3"/>
        </w:rPr>
        <w:t> </w:t>
      </w:r>
      <w:r>
        <w:rPr/>
        <w:t>Y</w:t>
      </w:r>
      <w:r>
        <w:rPr>
          <w:spacing w:val="-4"/>
        </w:rPr>
        <w:t> </w:t>
      </w:r>
      <w:r>
        <w:rPr/>
        <w:t>SOBERANO</w:t>
      </w:r>
      <w:r>
        <w:rPr>
          <w:spacing w:val="-2"/>
        </w:rPr>
        <w:t> </w:t>
      </w:r>
      <w:r>
        <w:rPr/>
        <w:t>DE</w:t>
      </w:r>
      <w:r>
        <w:rPr>
          <w:spacing w:val="-3"/>
        </w:rPr>
        <w:t> </w:t>
      </w:r>
      <w:r>
        <w:rPr/>
        <w:t>MORELOS;</w:t>
      </w:r>
      <w:r>
        <w:rPr>
          <w:spacing w:val="-2"/>
        </w:rPr>
        <w:t> </w:t>
      </w:r>
      <w:r>
        <w:rPr/>
        <w:t>1,</w:t>
      </w:r>
      <w:r>
        <w:rPr>
          <w:spacing w:val="-4"/>
        </w:rPr>
        <w:t> </w:t>
      </w:r>
      <w:r>
        <w:rPr/>
        <w:t>3,</w:t>
      </w:r>
      <w:r>
        <w:rPr>
          <w:spacing w:val="-2"/>
        </w:rPr>
        <w:t> </w:t>
      </w:r>
      <w:r>
        <w:rPr/>
        <w:t>4,</w:t>
      </w:r>
      <w:r>
        <w:rPr>
          <w:spacing w:val="-5"/>
        </w:rPr>
        <w:t> </w:t>
      </w:r>
      <w:r>
        <w:rPr/>
        <w:t>5,</w:t>
      </w:r>
      <w:r>
        <w:rPr>
          <w:spacing w:val="-2"/>
        </w:rPr>
        <w:t> </w:t>
      </w:r>
      <w:r>
        <w:rPr/>
        <w:t>6,</w:t>
      </w:r>
      <w:r>
        <w:rPr>
          <w:spacing w:val="-4"/>
        </w:rPr>
        <w:t> </w:t>
      </w:r>
      <w:r>
        <w:rPr/>
        <w:t>9,</w:t>
      </w:r>
      <w:r>
        <w:rPr>
          <w:spacing w:val="-3"/>
        </w:rPr>
        <w:t> </w:t>
      </w:r>
      <w:r>
        <w:rPr>
          <w:spacing w:val="-5"/>
        </w:rPr>
        <w:t>10,</w:t>
      </w:r>
    </w:p>
    <w:p>
      <w:pPr>
        <w:pStyle w:val="BodyText"/>
        <w:ind w:left="1222" w:right="1255"/>
        <w:jc w:val="both"/>
      </w:pPr>
      <w:r>
        <w:rPr/>
        <w:t>20 FRACCIONES</w:t>
      </w:r>
      <w:r>
        <w:rPr/>
        <w:t> I, II, III, IV, V, XI, DE LA LEY ORGÁNICA DE LA PROCURADURÍA GENERAL DE JUSTICIA DEL ESTADO DE MORELOS,; 1, 2,</w:t>
      </w:r>
      <w:r>
        <w:rPr>
          <w:spacing w:val="40"/>
        </w:rPr>
        <w:t> </w:t>
      </w:r>
      <w:r>
        <w:rPr/>
        <w:t>3, 7, 9 FRACCIONES I, VI, VII, XIX, XXII, XXIII, DEL REGLAMENTO DE LA LEY ORGÁNICA DE LA PROCURADURÍA GENERAL DE JUSTICIA DEL ESTADO DE MORELOS, Y</w:t>
      </w:r>
    </w:p>
    <w:p>
      <w:pPr>
        <w:pStyle w:val="BodyText"/>
        <w:spacing w:before="1"/>
      </w:pPr>
    </w:p>
    <w:p>
      <w:pPr>
        <w:pStyle w:val="Heading1"/>
        <w:ind w:left="2983"/>
      </w:pPr>
      <w:r>
        <w:rPr>
          <w:spacing w:val="-2"/>
        </w:rPr>
        <w:t>CONSIDERANDO</w:t>
      </w:r>
    </w:p>
    <w:p>
      <w:pPr>
        <w:pStyle w:val="BodyText"/>
        <w:rPr>
          <w:rFonts w:ascii="Arial"/>
          <w:b/>
        </w:rPr>
      </w:pPr>
    </w:p>
    <w:p>
      <w:pPr>
        <w:pStyle w:val="BodyText"/>
        <w:ind w:left="1222" w:right="1264"/>
        <w:jc w:val="both"/>
      </w:pPr>
      <w:r>
        <w:rPr/>
        <w:t>Que la Procuraduría General de Justicia del Estado de Morelos, es una dependencia de la Administración Pública del Gobierno del Estado, en la que se integra la institución del Ministerio Público y sus órganos auxiliares directos, a los que compete la investigación y persecución de los delitos del fuero común.</w:t>
      </w:r>
    </w:p>
    <w:p>
      <w:pPr>
        <w:pStyle w:val="BodyText"/>
      </w:pPr>
    </w:p>
    <w:p>
      <w:pPr>
        <w:pStyle w:val="BodyText"/>
        <w:ind w:left="1222" w:right="1261"/>
        <w:jc w:val="both"/>
      </w:pPr>
      <w:r>
        <w:rPr/>
        <w:t>A raíz de la reforma constitucional publicada en el Diario Oficial de la Federación</w:t>
      </w:r>
      <w:r>
        <w:rPr>
          <w:spacing w:val="40"/>
        </w:rPr>
        <w:t> </w:t>
      </w:r>
      <w:r>
        <w:rPr/>
        <w:t>el 18 de junio de 2008, los órganos legislativos de las Entidades Federativas dentro de las que se contempla al Estado de Morelos, se han dado a la tarea de revisar los ordenamientos jurídicos sustantivos y procesales, con el objetivo de brindar mayor seguridad a las víctimas del delito y salvaguardar los derechos del </w:t>
      </w:r>
      <w:r>
        <w:rPr>
          <w:spacing w:val="-2"/>
        </w:rPr>
        <w:t>imputado.</w:t>
      </w:r>
    </w:p>
    <w:p>
      <w:pPr>
        <w:pStyle w:val="BodyText"/>
        <w:spacing w:before="1"/>
      </w:pPr>
    </w:p>
    <w:p>
      <w:pPr>
        <w:pStyle w:val="BodyText"/>
        <w:ind w:left="1222" w:right="1263"/>
        <w:jc w:val="both"/>
      </w:pPr>
      <w:r>
        <w:rPr/>
        <w:t>La</w:t>
      </w:r>
      <w:r>
        <w:rPr>
          <w:spacing w:val="-3"/>
        </w:rPr>
        <w:t> </w:t>
      </w:r>
      <w:r>
        <w:rPr/>
        <w:t>implementación</w:t>
      </w:r>
      <w:r>
        <w:rPr>
          <w:spacing w:val="-4"/>
        </w:rPr>
        <w:t> </w:t>
      </w:r>
      <w:r>
        <w:rPr/>
        <w:t>del</w:t>
      </w:r>
      <w:r>
        <w:rPr>
          <w:spacing w:val="-6"/>
        </w:rPr>
        <w:t> </w:t>
      </w:r>
      <w:r>
        <w:rPr/>
        <w:t>sistema</w:t>
      </w:r>
      <w:r>
        <w:rPr>
          <w:spacing w:val="-5"/>
        </w:rPr>
        <w:t> </w:t>
      </w:r>
      <w:r>
        <w:rPr/>
        <w:t>acusatorio</w:t>
      </w:r>
      <w:r>
        <w:rPr>
          <w:spacing w:val="-3"/>
        </w:rPr>
        <w:t> </w:t>
      </w:r>
      <w:r>
        <w:rPr/>
        <w:t>adversarial</w:t>
      </w:r>
      <w:r>
        <w:rPr>
          <w:spacing w:val="-3"/>
        </w:rPr>
        <w:t> </w:t>
      </w:r>
      <w:r>
        <w:rPr/>
        <w:t>en</w:t>
      </w:r>
      <w:r>
        <w:rPr>
          <w:spacing w:val="-3"/>
        </w:rPr>
        <w:t> </w:t>
      </w:r>
      <w:r>
        <w:rPr/>
        <w:t>el</w:t>
      </w:r>
      <w:r>
        <w:rPr>
          <w:spacing w:val="-3"/>
        </w:rPr>
        <w:t> </w:t>
      </w:r>
      <w:r>
        <w:rPr/>
        <w:t>Estado</w:t>
      </w:r>
      <w:r>
        <w:rPr>
          <w:spacing w:val="-5"/>
        </w:rPr>
        <w:t> </w:t>
      </w:r>
      <w:r>
        <w:rPr/>
        <w:t>de</w:t>
      </w:r>
      <w:r>
        <w:rPr>
          <w:spacing w:val="-3"/>
        </w:rPr>
        <w:t> </w:t>
      </w:r>
      <w:r>
        <w:rPr/>
        <w:t>Morelos</w:t>
      </w:r>
      <w:r>
        <w:rPr>
          <w:spacing w:val="-3"/>
        </w:rPr>
        <w:t> </w:t>
      </w:r>
      <w:r>
        <w:rPr/>
        <w:t>que tiene un sistema de iniciación de vigencia diferenciado para los diversos distritos judiciales del Estado de Morelos, a saber: a partir de las cero horas del día treinta de</w:t>
      </w:r>
      <w:r>
        <w:rPr>
          <w:spacing w:val="-2"/>
        </w:rPr>
        <w:t> </w:t>
      </w:r>
      <w:r>
        <w:rPr/>
        <w:t>octubre</w:t>
      </w:r>
      <w:r>
        <w:rPr>
          <w:spacing w:val="-4"/>
        </w:rPr>
        <w:t> </w:t>
      </w:r>
      <w:r>
        <w:rPr/>
        <w:t>del</w:t>
      </w:r>
      <w:r>
        <w:rPr>
          <w:spacing w:val="-2"/>
        </w:rPr>
        <w:t> </w:t>
      </w:r>
      <w:r>
        <w:rPr/>
        <w:t>dos</w:t>
      </w:r>
      <w:r>
        <w:rPr>
          <w:spacing w:val="-2"/>
        </w:rPr>
        <w:t> </w:t>
      </w:r>
      <w:r>
        <w:rPr/>
        <w:t>mil</w:t>
      </w:r>
      <w:r>
        <w:rPr>
          <w:spacing w:val="-5"/>
        </w:rPr>
        <w:t> </w:t>
      </w:r>
      <w:r>
        <w:rPr/>
        <w:t>ocho,</w:t>
      </w:r>
      <w:r>
        <w:rPr>
          <w:spacing w:val="-4"/>
        </w:rPr>
        <w:t> </w:t>
      </w:r>
      <w:r>
        <w:rPr/>
        <w:t>en</w:t>
      </w:r>
      <w:r>
        <w:rPr>
          <w:spacing w:val="-4"/>
        </w:rPr>
        <w:t> </w:t>
      </w:r>
      <w:r>
        <w:rPr/>
        <w:t>el</w:t>
      </w:r>
      <w:r>
        <w:rPr>
          <w:spacing w:val="-2"/>
        </w:rPr>
        <w:t> </w:t>
      </w:r>
      <w:r>
        <w:rPr/>
        <w:t>Primer</w:t>
      </w:r>
      <w:r>
        <w:rPr>
          <w:spacing w:val="-2"/>
        </w:rPr>
        <w:t> </w:t>
      </w:r>
      <w:r>
        <w:rPr/>
        <w:t>Distrito</w:t>
      </w:r>
      <w:r>
        <w:rPr>
          <w:spacing w:val="-1"/>
        </w:rPr>
        <w:t> </w:t>
      </w:r>
      <w:r>
        <w:rPr/>
        <w:t>Judicial;</w:t>
      </w:r>
      <w:r>
        <w:rPr>
          <w:spacing w:val="-2"/>
        </w:rPr>
        <w:t> </w:t>
      </w:r>
      <w:r>
        <w:rPr/>
        <w:t>a</w:t>
      </w:r>
      <w:r>
        <w:rPr>
          <w:spacing w:val="-3"/>
        </w:rPr>
        <w:t> </w:t>
      </w:r>
      <w:r>
        <w:rPr/>
        <w:t>partir</w:t>
      </w:r>
      <w:r>
        <w:rPr>
          <w:spacing w:val="-2"/>
        </w:rPr>
        <w:t> </w:t>
      </w:r>
      <w:r>
        <w:rPr/>
        <w:t>de</w:t>
      </w:r>
      <w:r>
        <w:rPr>
          <w:spacing w:val="-4"/>
        </w:rPr>
        <w:t> </w:t>
      </w:r>
      <w:r>
        <w:rPr/>
        <w:t>las</w:t>
      </w:r>
      <w:r>
        <w:rPr>
          <w:spacing w:val="-2"/>
        </w:rPr>
        <w:t> </w:t>
      </w:r>
      <w:r>
        <w:rPr/>
        <w:t>cero</w:t>
      </w:r>
      <w:r>
        <w:rPr>
          <w:spacing w:val="-2"/>
        </w:rPr>
        <w:t> </w:t>
      </w:r>
      <w:r>
        <w:rPr/>
        <w:t>horas del seis de julio de dos mil nueve en el Quinto y Sexto Distritos Judiciales, con sede en Cuautla y en Yautepec;</w:t>
      </w:r>
      <w:r>
        <w:rPr>
          <w:spacing w:val="25"/>
        </w:rPr>
        <w:t> </w:t>
      </w:r>
      <w:r>
        <w:rPr/>
        <w:t>y a partir de las cero horas del día 1 de febrero del 2010 en el segundo, tercero, cuarto y séptimo distrito judicial con sede en Tetecala, Puente de Ixtla, Jojutla y Jonacatepec.</w:t>
      </w:r>
    </w:p>
    <w:p>
      <w:pPr>
        <w:pStyle w:val="BodyText"/>
        <w:rPr>
          <w:sz w:val="22"/>
        </w:rPr>
      </w:pPr>
    </w:p>
    <w:p>
      <w:pPr>
        <w:pStyle w:val="BodyText"/>
        <w:rPr>
          <w:sz w:val="22"/>
        </w:rPr>
      </w:pPr>
    </w:p>
    <w:p>
      <w:pPr>
        <w:pStyle w:val="BodyText"/>
        <w:rPr>
          <w:sz w:val="22"/>
        </w:rPr>
      </w:pPr>
    </w:p>
    <w:p>
      <w:pPr>
        <w:pStyle w:val="BodyText"/>
        <w:spacing w:before="79"/>
        <w:rPr>
          <w:sz w:val="22"/>
        </w:rPr>
      </w:pPr>
    </w:p>
    <w:p>
      <w:pPr>
        <w:spacing w:before="1"/>
        <w:ind w:left="0" w:right="345" w:firstLine="0"/>
        <w:jc w:val="right"/>
        <w:rPr>
          <w:rFonts w:ascii="Calibri"/>
          <w:b/>
          <w:sz w:val="22"/>
        </w:rPr>
      </w:pPr>
      <w:r>
        <w:rPr>
          <w:rFonts w:ascii="Calibri"/>
          <w:b/>
          <w:sz w:val="22"/>
        </w:rPr>
        <w:t>2 </w:t>
      </w:r>
      <w:r>
        <w:rPr>
          <w:rFonts w:ascii="Calibri"/>
          <w:sz w:val="22"/>
        </w:rPr>
        <w:t>de</w:t>
      </w:r>
      <w:r>
        <w:rPr>
          <w:rFonts w:ascii="Calibri"/>
          <w:spacing w:val="-2"/>
          <w:sz w:val="22"/>
        </w:rPr>
        <w:t> </w:t>
      </w:r>
      <w:r>
        <w:rPr>
          <w:rFonts w:ascii="Calibri"/>
          <w:b/>
          <w:spacing w:val="-5"/>
          <w:sz w:val="22"/>
        </w:rPr>
        <w:t>10</w:t>
      </w:r>
    </w:p>
    <w:p>
      <w:pPr>
        <w:spacing w:after="0"/>
        <w:jc w:val="right"/>
        <w:rPr>
          <w:rFonts w:ascii="Calibri"/>
          <w:sz w:val="22"/>
        </w:rPr>
        <w:sectPr>
          <w:headerReference w:type="default" r:id="rId9"/>
          <w:footerReference w:type="default" r:id="rId10"/>
          <w:pgSz w:w="12240" w:h="15840"/>
          <w:pgMar w:header="407" w:footer="2005" w:top="1820" w:bottom="2200" w:left="480" w:right="440"/>
        </w:sectPr>
      </w:pPr>
    </w:p>
    <w:p>
      <w:pPr>
        <w:pStyle w:val="BodyText"/>
        <w:rPr>
          <w:rFonts w:ascii="Calibri"/>
          <w:b/>
        </w:rPr>
      </w:pPr>
      <w:r>
        <w:rPr/>
        <mc:AlternateContent>
          <mc:Choice Requires="wps">
            <w:drawing>
              <wp:anchor distT="0" distB="0" distL="0" distR="0" allowOverlap="1" layoutInCell="1" locked="0" behindDoc="1" simplePos="0" relativeHeight="487438336">
                <wp:simplePos x="0" y="0"/>
                <wp:positionH relativeFrom="page">
                  <wp:posOffset>376554</wp:posOffset>
                </wp:positionH>
                <wp:positionV relativeFrom="page">
                  <wp:posOffset>1309369</wp:posOffset>
                </wp:positionV>
                <wp:extent cx="7003415" cy="67392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003415" cy="6739255"/>
                        </a:xfrm>
                        <a:custGeom>
                          <a:avLst/>
                          <a:gdLst/>
                          <a:ahLst/>
                          <a:cxnLst/>
                          <a:rect l="l" t="t" r="r" b="b"/>
                          <a:pathLst>
                            <a:path w="7003415" h="6739255">
                              <a:moveTo>
                                <a:pt x="0" y="6739255"/>
                              </a:moveTo>
                              <a:lnTo>
                                <a:pt x="7003415" y="6739255"/>
                              </a:lnTo>
                              <a:lnTo>
                                <a:pt x="7003415" y="0"/>
                              </a:lnTo>
                              <a:lnTo>
                                <a:pt x="0" y="0"/>
                              </a:lnTo>
                              <a:lnTo>
                                <a:pt x="0" y="67392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30.65pt;mso-position-horizontal-relative:page;mso-position-vertical-relative:page;z-index:-15878144" id="docshape10" filled="false" stroked="true" strokeweight="1pt" strokecolor="#000000">
                <v:stroke dashstyle="solid"/>
                <w10:wrap type="none"/>
              </v:rect>
            </w:pict>
          </mc:Fallback>
        </mc:AlternateContent>
      </w:r>
    </w:p>
    <w:p>
      <w:pPr>
        <w:pStyle w:val="BodyText"/>
        <w:spacing w:before="101"/>
        <w:rPr>
          <w:rFonts w:ascii="Calibri"/>
          <w:b/>
        </w:rPr>
      </w:pPr>
    </w:p>
    <w:p>
      <w:pPr>
        <w:pStyle w:val="BodyText"/>
        <w:ind w:left="1222" w:right="1257"/>
        <w:jc w:val="both"/>
      </w:pPr>
      <w:r>
        <w:rPr/>
        <w:t>El titular de la institución del Ministerio Público del Estado de Morelos, considera importante establecer límites claros y la fijación de un plazo razonable para la integración de las carpetas de investigación, propias del sistema penal de corte acusatorio adversarial, por lo que los agentes del Ministerio Público, deberán</w:t>
      </w:r>
      <w:r>
        <w:rPr>
          <w:spacing w:val="40"/>
        </w:rPr>
        <w:t> </w:t>
      </w:r>
      <w:r>
        <w:rPr/>
        <w:t>tomar en ponderar diversas circunstancias como la complejidad del asunto, la actividad procedimental de los interesados, la conducta de las autoridades auxiliares del Ministerio Público, principalmente de la policía o ministerial y</w:t>
      </w:r>
      <w:r>
        <w:rPr>
          <w:spacing w:val="-1"/>
        </w:rPr>
        <w:t> </w:t>
      </w:r>
      <w:r>
        <w:rPr/>
        <w:t>peritos, así como la afectación que genera el procedimiento en la situación jurídica del imputado, la víctima o el ofendido.</w:t>
      </w:r>
    </w:p>
    <w:p>
      <w:pPr>
        <w:pStyle w:val="BodyText"/>
        <w:spacing w:before="1"/>
      </w:pPr>
    </w:p>
    <w:p>
      <w:pPr>
        <w:pStyle w:val="BodyText"/>
        <w:ind w:left="1222" w:right="1255"/>
        <w:jc w:val="both"/>
      </w:pPr>
      <w:r>
        <w:rPr/>
        <w:t>La actividad de la víctima u ofendido y el imputado a través de su defensa, suelen ser determinantes para la pronta solución o demora del conflicto, ya que sus acciones u omisiones trascienden al procedimiento e influyen en éste. Es de mencionar que en la mayoría de las investigaciones la defensa, hace uso de un amplio conjunto de prerrogativas, derechos, instrumentos y oportunidades que la ley pone a su disposición, lo que en lagunas ocasiones hace más complejo el análisis del caso.</w:t>
      </w:r>
    </w:p>
    <w:p>
      <w:pPr>
        <w:pStyle w:val="BodyText"/>
      </w:pPr>
    </w:p>
    <w:p>
      <w:pPr>
        <w:pStyle w:val="BodyText"/>
        <w:ind w:left="1222" w:right="1264"/>
        <w:jc w:val="both"/>
      </w:pPr>
      <w:r>
        <w:rPr/>
        <w:t>De ahí que resulte indispensable la tramitación de forma diligente de cualquier promoción o recurso que se presente a la autoridad, ya que la actitud omisa o inactiva</w:t>
      </w:r>
      <w:r>
        <w:rPr>
          <w:spacing w:val="-2"/>
        </w:rPr>
        <w:t> </w:t>
      </w:r>
      <w:r>
        <w:rPr/>
        <w:t>de</w:t>
      </w:r>
      <w:r>
        <w:rPr>
          <w:spacing w:val="-2"/>
        </w:rPr>
        <w:t> </w:t>
      </w:r>
      <w:r>
        <w:rPr/>
        <w:t>la</w:t>
      </w:r>
      <w:r>
        <w:rPr>
          <w:spacing w:val="-2"/>
        </w:rPr>
        <w:t> </w:t>
      </w:r>
      <w:r>
        <w:rPr/>
        <w:t>víctima</w:t>
      </w:r>
      <w:r>
        <w:rPr>
          <w:spacing w:val="-2"/>
        </w:rPr>
        <w:t> </w:t>
      </w:r>
      <w:r>
        <w:rPr/>
        <w:t>u</w:t>
      </w:r>
      <w:r>
        <w:rPr>
          <w:spacing w:val="-3"/>
        </w:rPr>
        <w:t> </w:t>
      </w:r>
      <w:r>
        <w:rPr/>
        <w:t>ofendido</w:t>
      </w:r>
      <w:r>
        <w:rPr>
          <w:spacing w:val="-1"/>
        </w:rPr>
        <w:t> </w:t>
      </w:r>
      <w:r>
        <w:rPr/>
        <w:t>y</w:t>
      </w:r>
      <w:r>
        <w:rPr>
          <w:spacing w:val="-4"/>
        </w:rPr>
        <w:t> </w:t>
      </w:r>
      <w:r>
        <w:rPr/>
        <w:t>de</w:t>
      </w:r>
      <w:r>
        <w:rPr>
          <w:spacing w:val="-2"/>
        </w:rPr>
        <w:t> </w:t>
      </w:r>
      <w:r>
        <w:rPr/>
        <w:t>la</w:t>
      </w:r>
      <w:r>
        <w:rPr>
          <w:spacing w:val="-4"/>
        </w:rPr>
        <w:t> </w:t>
      </w:r>
      <w:r>
        <w:rPr/>
        <w:t>defensa,</w:t>
      </w:r>
      <w:r>
        <w:rPr>
          <w:spacing w:val="-2"/>
        </w:rPr>
        <w:t> </w:t>
      </w:r>
      <w:r>
        <w:rPr/>
        <w:t>repercute</w:t>
      </w:r>
      <w:r>
        <w:rPr>
          <w:spacing w:val="-3"/>
        </w:rPr>
        <w:t> </w:t>
      </w:r>
      <w:r>
        <w:rPr/>
        <w:t>de</w:t>
      </w:r>
      <w:r>
        <w:rPr>
          <w:spacing w:val="-4"/>
        </w:rPr>
        <w:t> </w:t>
      </w:r>
      <w:r>
        <w:rPr/>
        <w:t>forma</w:t>
      </w:r>
      <w:r>
        <w:rPr>
          <w:spacing w:val="-4"/>
        </w:rPr>
        <w:t> </w:t>
      </w:r>
      <w:r>
        <w:rPr/>
        <w:t>negativa</w:t>
      </w:r>
      <w:r>
        <w:rPr>
          <w:spacing w:val="-2"/>
        </w:rPr>
        <w:t> </w:t>
      </w:r>
      <w:r>
        <w:rPr/>
        <w:t>en</w:t>
      </w:r>
      <w:r>
        <w:rPr>
          <w:spacing w:val="-2"/>
        </w:rPr>
        <w:t> </w:t>
      </w:r>
      <w:r>
        <w:rPr/>
        <w:t>la integración de las carpetas de investigación y por consiguiente el retardo en el inicio del proceso ante las autoridades jurisdiccionales.</w:t>
      </w:r>
    </w:p>
    <w:p>
      <w:pPr>
        <w:pStyle w:val="BodyText"/>
        <w:spacing w:before="1"/>
      </w:pPr>
    </w:p>
    <w:p>
      <w:pPr>
        <w:pStyle w:val="BodyText"/>
        <w:ind w:left="1222" w:right="1258" w:firstLine="67"/>
        <w:jc w:val="both"/>
      </w:pPr>
      <w:r>
        <w:rPr/>
        <w:t>Las instancias de procuración de justicia en el Estado, deben actuar con estricto apego al marco normativo, respetando ante todo los derechos fundamentales de las víctimas u ofendidos del delito y del imputado, garantizando una procuración e impartición de justicia, pronta, completa e imparcial; el exceso en la carga de trabajo no justifica la inobservancia del plazo razonable que señala la ley en la práctica de diligencias necesarias para la determinación de las indagatorias.</w:t>
      </w:r>
    </w:p>
    <w:p>
      <w:pPr>
        <w:pStyle w:val="BodyText"/>
      </w:pPr>
    </w:p>
    <w:p>
      <w:pPr>
        <w:pStyle w:val="BodyText"/>
        <w:ind w:left="1222" w:right="1265"/>
        <w:jc w:val="both"/>
      </w:pPr>
      <w:r>
        <w:rPr/>
        <w:t>La imperiosa necesidad de ejercer un control estricto sobre las actuaciones que realizan los distintos servidores públicos en torno a las carpetas de investigación, hace necesario que se establezcan lineamientos en tiempo cierto, determinado y</w:t>
      </w:r>
    </w:p>
    <w:p>
      <w:pPr>
        <w:pStyle w:val="BodyText"/>
        <w:rPr>
          <w:sz w:val="22"/>
        </w:rPr>
      </w:pPr>
    </w:p>
    <w:p>
      <w:pPr>
        <w:pStyle w:val="BodyText"/>
        <w:rPr>
          <w:sz w:val="22"/>
        </w:rPr>
      </w:pPr>
    </w:p>
    <w:p>
      <w:pPr>
        <w:pStyle w:val="BodyText"/>
        <w:spacing w:before="56"/>
        <w:rPr>
          <w:sz w:val="22"/>
        </w:rPr>
      </w:pPr>
    </w:p>
    <w:p>
      <w:pPr>
        <w:spacing w:before="1"/>
        <w:ind w:left="0" w:right="345" w:firstLine="0"/>
        <w:jc w:val="right"/>
        <w:rPr>
          <w:rFonts w:ascii="Calibri"/>
          <w:b/>
          <w:sz w:val="22"/>
        </w:rPr>
      </w:pPr>
      <w:r>
        <w:rPr>
          <w:rFonts w:ascii="Calibri"/>
          <w:b/>
          <w:sz w:val="22"/>
        </w:rPr>
        <w:t>3 </w:t>
      </w:r>
      <w:r>
        <w:rPr>
          <w:rFonts w:ascii="Calibri"/>
          <w:sz w:val="22"/>
        </w:rPr>
        <w:t>de</w:t>
      </w:r>
      <w:r>
        <w:rPr>
          <w:rFonts w:ascii="Calibri"/>
          <w:spacing w:val="-2"/>
          <w:sz w:val="22"/>
        </w:rPr>
        <w:t> </w:t>
      </w:r>
      <w:r>
        <w:rPr>
          <w:rFonts w:ascii="Calibri"/>
          <w:b/>
          <w:spacing w:val="-5"/>
          <w:sz w:val="22"/>
        </w:rPr>
        <w:t>10</w:t>
      </w:r>
    </w:p>
    <w:p>
      <w:pPr>
        <w:spacing w:after="0"/>
        <w:jc w:val="right"/>
        <w:rPr>
          <w:rFonts w:ascii="Calibri"/>
          <w:sz w:val="22"/>
        </w:rPr>
        <w:sectPr>
          <w:pgSz w:w="12240" w:h="15840"/>
          <w:pgMar w:header="407" w:footer="2005" w:top="1820" w:bottom="2200" w:left="480" w:right="440"/>
        </w:sectPr>
      </w:pPr>
    </w:p>
    <w:p>
      <w:pPr>
        <w:pStyle w:val="BodyText"/>
        <w:rPr>
          <w:rFonts w:ascii="Calibri"/>
          <w:b/>
        </w:rPr>
      </w:pPr>
      <w:r>
        <w:rPr/>
        <mc:AlternateContent>
          <mc:Choice Requires="wps">
            <w:drawing>
              <wp:anchor distT="0" distB="0" distL="0" distR="0" allowOverlap="1" layoutInCell="1" locked="0" behindDoc="1" simplePos="0" relativeHeight="487438848">
                <wp:simplePos x="0" y="0"/>
                <wp:positionH relativeFrom="page">
                  <wp:posOffset>376554</wp:posOffset>
                </wp:positionH>
                <wp:positionV relativeFrom="page">
                  <wp:posOffset>1309369</wp:posOffset>
                </wp:positionV>
                <wp:extent cx="7003415" cy="67392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7003415" cy="6739255"/>
                        </a:xfrm>
                        <a:custGeom>
                          <a:avLst/>
                          <a:gdLst/>
                          <a:ahLst/>
                          <a:cxnLst/>
                          <a:rect l="l" t="t" r="r" b="b"/>
                          <a:pathLst>
                            <a:path w="7003415" h="6739255">
                              <a:moveTo>
                                <a:pt x="0" y="6739255"/>
                              </a:moveTo>
                              <a:lnTo>
                                <a:pt x="7003415" y="6739255"/>
                              </a:lnTo>
                              <a:lnTo>
                                <a:pt x="7003415" y="0"/>
                              </a:lnTo>
                              <a:lnTo>
                                <a:pt x="0" y="0"/>
                              </a:lnTo>
                              <a:lnTo>
                                <a:pt x="0" y="67392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30.65pt;mso-position-horizontal-relative:page;mso-position-vertical-relative:page;z-index:-15877632" id="docshape11" filled="false" stroked="true" strokeweight="1pt" strokecolor="#000000">
                <v:stroke dashstyle="solid"/>
                <w10:wrap type="none"/>
              </v:rect>
            </w:pict>
          </mc:Fallback>
        </mc:AlternateContent>
      </w:r>
    </w:p>
    <w:p>
      <w:pPr>
        <w:pStyle w:val="BodyText"/>
        <w:spacing w:before="101"/>
        <w:rPr>
          <w:rFonts w:ascii="Calibri"/>
          <w:b/>
        </w:rPr>
      </w:pPr>
    </w:p>
    <w:p>
      <w:pPr>
        <w:pStyle w:val="BodyText"/>
        <w:ind w:left="1222" w:right="1267"/>
        <w:jc w:val="both"/>
      </w:pPr>
      <w:r>
        <w:rPr/>
        <w:t>perentorio, para llevar a cabo todas y cada una de las diligencias necesarias en la integración y determinación de la investigación en materia penal;</w:t>
      </w:r>
    </w:p>
    <w:p>
      <w:pPr>
        <w:pStyle w:val="BodyText"/>
      </w:pPr>
    </w:p>
    <w:p>
      <w:pPr>
        <w:pStyle w:val="BodyText"/>
        <w:ind w:left="1222" w:right="1256"/>
        <w:jc w:val="both"/>
      </w:pPr>
      <w:r>
        <w:rPr/>
        <w:t>En el nuevo sistema de justicia penal adversarial la investigación se establece en dos momentos diferenciados en el Código de Procedimientos Penales del Estado de Morelos, el primero corresponde al tiempo en el cual la policía y el Agente del Ministerio Público recogen todos los indicios, pruebas, datos y demás elementos de convicción para documentar el caso bajo investigación, con el deber de no realizar ningún acto de molestia para el ciudadano; el segundo inicia con la vinculación a proceso ante el Juez. Por lo tanto, haciendo un análisis al Código de referencia en el primer momento no se establece ningún plazo para integrar la carpeta de investigación, pero en el segundo momento el Juez competente de oficio, o a solicitud de parte, al resolver sobre la vinculación del imputado a proceso, fija un plazo para el cierre de la investigación subsecuente, tomando en cuenta la naturaleza de los hechos y la complejidad de la misma, sin que pueda ser mayor a dos meses en caso de que el delito merezca pena que no exceda de dos años de prisión,</w:t>
      </w:r>
      <w:r>
        <w:rPr>
          <w:spacing w:val="-2"/>
        </w:rPr>
        <w:t> </w:t>
      </w:r>
      <w:r>
        <w:rPr/>
        <w:t>o</w:t>
      </w:r>
      <w:r>
        <w:rPr>
          <w:spacing w:val="-2"/>
        </w:rPr>
        <w:t> </w:t>
      </w:r>
      <w:r>
        <w:rPr/>
        <w:t>de seis</w:t>
      </w:r>
      <w:r>
        <w:rPr>
          <w:spacing w:val="-2"/>
        </w:rPr>
        <w:t> </w:t>
      </w:r>
      <w:r>
        <w:rPr/>
        <w:t>meses si la</w:t>
      </w:r>
      <w:r>
        <w:rPr>
          <w:spacing w:val="-2"/>
        </w:rPr>
        <w:t> </w:t>
      </w:r>
      <w:r>
        <w:rPr/>
        <w:t>pena excediera</w:t>
      </w:r>
      <w:r>
        <w:rPr>
          <w:spacing w:val="-2"/>
        </w:rPr>
        <w:t> </w:t>
      </w:r>
      <w:r>
        <w:rPr/>
        <w:t>de ese tiempo. Previo al vencimiento de dicho plazo el Agente del Ministerio Público podrá solicitar al Juez una ampliación por única ocasión. Por lo tanto la investigación ya judicializada se considerará cerrada cuando venza el plazo fijado por el Juez. Sin embargo, el Agente del Ministerio Público podrá decretar cerrada la investigación antes del vencimiento de dicho plazo, debiendo informar al Juez, en cuyo caso, el Juez</w:t>
      </w:r>
      <w:r>
        <w:rPr>
          <w:spacing w:val="-1"/>
        </w:rPr>
        <w:t> </w:t>
      </w:r>
      <w:r>
        <w:rPr/>
        <w:t>dará vista al imputado del cierre de la investigación y le determinará un plazo para oponerse. Si no hubiere oposición por parte del imputado, el Juez decretará el cierre de la investigación.</w:t>
      </w:r>
    </w:p>
    <w:p>
      <w:pPr>
        <w:pStyle w:val="BodyText"/>
        <w:spacing w:before="2"/>
      </w:pPr>
    </w:p>
    <w:p>
      <w:pPr>
        <w:pStyle w:val="BodyText"/>
        <w:ind w:left="1222" w:right="1262"/>
        <w:jc w:val="both"/>
      </w:pPr>
      <w:r>
        <w:rPr/>
        <w:t>Una</w:t>
      </w:r>
      <w:r>
        <w:rPr/>
        <w:t> vez</w:t>
      </w:r>
      <w:r>
        <w:rPr/>
        <w:t> que</w:t>
      </w:r>
      <w:r>
        <w:rPr/>
        <w:t> se</w:t>
      </w:r>
      <w:r>
        <w:rPr/>
        <w:t> determina</w:t>
      </w:r>
      <w:r>
        <w:rPr/>
        <w:t> el cierre</w:t>
      </w:r>
      <w:r>
        <w:rPr/>
        <w:t> de</w:t>
      </w:r>
      <w:r>
        <w:rPr/>
        <w:t> la</w:t>
      </w:r>
      <w:r>
        <w:rPr/>
        <w:t> investigación, el Ministerio Público</w:t>
      </w:r>
      <w:r>
        <w:rPr>
          <w:spacing w:val="40"/>
        </w:rPr>
        <w:t> </w:t>
      </w:r>
      <w:r>
        <w:rPr/>
        <w:t>deberá formular o solicitar dentro de los diez días siguientes, la imputación, el sobreseimiento o en su caso, la suspensión del proceso.</w:t>
      </w:r>
    </w:p>
    <w:p>
      <w:pPr>
        <w:pStyle w:val="BodyText"/>
      </w:pPr>
    </w:p>
    <w:p>
      <w:pPr>
        <w:pStyle w:val="BodyText"/>
        <w:ind w:left="1222" w:right="1256"/>
        <w:jc w:val="both"/>
      </w:pPr>
      <w:r>
        <w:rPr/>
        <w:t>Además de lo anterior, la víctima u ofendido o la defensa, en caso de inactividad procesal injustificada durante la investigación por parte del Agente del Ministerio Público o cualquier otro servidor público de la Procuraduría, o cuando éstos</w:t>
      </w:r>
      <w:r>
        <w:rPr>
          <w:spacing w:val="40"/>
        </w:rPr>
        <w:t> </w:t>
      </w:r>
      <w:r>
        <w:rPr/>
        <w:t>omitan tomar una determinación necesaria para la investigación</w:t>
      </w:r>
      <w:r>
        <w:rPr>
          <w:spacing w:val="19"/>
        </w:rPr>
        <w:t> </w:t>
      </w:r>
      <w:r>
        <w:rPr/>
        <w:t>o que se</w:t>
      </w:r>
      <w:r>
        <w:rPr>
          <w:spacing w:val="25"/>
        </w:rPr>
        <w:t> </w:t>
      </w:r>
      <w:r>
        <w:rPr/>
        <w:t>vincule</w:t>
      </w:r>
    </w:p>
    <w:p>
      <w:pPr>
        <w:pStyle w:val="BodyText"/>
        <w:rPr>
          <w:sz w:val="22"/>
        </w:rPr>
      </w:pPr>
    </w:p>
    <w:p>
      <w:pPr>
        <w:pStyle w:val="BodyText"/>
        <w:rPr>
          <w:sz w:val="22"/>
        </w:rPr>
      </w:pPr>
    </w:p>
    <w:p>
      <w:pPr>
        <w:pStyle w:val="BodyText"/>
        <w:spacing w:before="56"/>
        <w:rPr>
          <w:sz w:val="22"/>
        </w:rPr>
      </w:pPr>
    </w:p>
    <w:p>
      <w:pPr>
        <w:spacing w:before="1"/>
        <w:ind w:left="0" w:right="345" w:firstLine="0"/>
        <w:jc w:val="right"/>
        <w:rPr>
          <w:rFonts w:ascii="Calibri"/>
          <w:b/>
          <w:sz w:val="22"/>
        </w:rPr>
      </w:pPr>
      <w:r>
        <w:rPr>
          <w:rFonts w:ascii="Calibri"/>
          <w:b/>
          <w:sz w:val="22"/>
        </w:rPr>
        <w:t>4 </w:t>
      </w:r>
      <w:r>
        <w:rPr>
          <w:rFonts w:ascii="Calibri"/>
          <w:sz w:val="22"/>
        </w:rPr>
        <w:t>de</w:t>
      </w:r>
      <w:r>
        <w:rPr>
          <w:rFonts w:ascii="Calibri"/>
          <w:spacing w:val="-2"/>
          <w:sz w:val="22"/>
        </w:rPr>
        <w:t> </w:t>
      </w:r>
      <w:r>
        <w:rPr>
          <w:rFonts w:ascii="Calibri"/>
          <w:b/>
          <w:spacing w:val="-5"/>
          <w:sz w:val="22"/>
        </w:rPr>
        <w:t>10</w:t>
      </w:r>
    </w:p>
    <w:p>
      <w:pPr>
        <w:spacing w:after="0"/>
        <w:jc w:val="right"/>
        <w:rPr>
          <w:rFonts w:ascii="Calibri"/>
          <w:sz w:val="22"/>
        </w:rPr>
        <w:sectPr>
          <w:pgSz w:w="12240" w:h="15840"/>
          <w:pgMar w:header="407" w:footer="2005" w:top="1820" w:bottom="2200" w:left="480" w:right="440"/>
        </w:sectPr>
      </w:pPr>
    </w:p>
    <w:p>
      <w:pPr>
        <w:pStyle w:val="BodyText"/>
        <w:rPr>
          <w:rFonts w:ascii="Calibri"/>
          <w:b/>
        </w:rPr>
      </w:pPr>
      <w:r>
        <w:rPr/>
        <mc:AlternateContent>
          <mc:Choice Requires="wps">
            <w:drawing>
              <wp:anchor distT="0" distB="0" distL="0" distR="0" allowOverlap="1" layoutInCell="1" locked="0" behindDoc="1" simplePos="0" relativeHeight="487439360">
                <wp:simplePos x="0" y="0"/>
                <wp:positionH relativeFrom="page">
                  <wp:posOffset>376554</wp:posOffset>
                </wp:positionH>
                <wp:positionV relativeFrom="page">
                  <wp:posOffset>1309369</wp:posOffset>
                </wp:positionV>
                <wp:extent cx="7003415" cy="67392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7003415" cy="6739255"/>
                        </a:xfrm>
                        <a:custGeom>
                          <a:avLst/>
                          <a:gdLst/>
                          <a:ahLst/>
                          <a:cxnLst/>
                          <a:rect l="l" t="t" r="r" b="b"/>
                          <a:pathLst>
                            <a:path w="7003415" h="6739255">
                              <a:moveTo>
                                <a:pt x="0" y="6739255"/>
                              </a:moveTo>
                              <a:lnTo>
                                <a:pt x="7003415" y="6739255"/>
                              </a:lnTo>
                              <a:lnTo>
                                <a:pt x="7003415" y="0"/>
                              </a:lnTo>
                              <a:lnTo>
                                <a:pt x="0" y="0"/>
                              </a:lnTo>
                              <a:lnTo>
                                <a:pt x="0" y="67392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30.65pt;mso-position-horizontal-relative:page;mso-position-vertical-relative:page;z-index:-15877120" id="docshape12" filled="false" stroked="true" strokeweight="1pt" strokecolor="#000000">
                <v:stroke dashstyle="solid"/>
                <w10:wrap type="none"/>
              </v:rect>
            </w:pict>
          </mc:Fallback>
        </mc:AlternateContent>
      </w:r>
    </w:p>
    <w:p>
      <w:pPr>
        <w:pStyle w:val="BodyText"/>
        <w:spacing w:before="101"/>
        <w:rPr>
          <w:rFonts w:ascii="Calibri"/>
          <w:b/>
        </w:rPr>
      </w:pPr>
    </w:p>
    <w:p>
      <w:pPr>
        <w:pStyle w:val="BodyText"/>
        <w:ind w:left="1222" w:right="1262"/>
        <w:jc w:val="both"/>
      </w:pPr>
      <w:r>
        <w:rPr/>
        <w:t>con la misma,</w:t>
      </w:r>
      <w:r>
        <w:rPr>
          <w:spacing w:val="-2"/>
        </w:rPr>
        <w:t> </w:t>
      </w:r>
      <w:r>
        <w:rPr/>
        <w:t>podrán interponer</w:t>
      </w:r>
      <w:r>
        <w:rPr>
          <w:spacing w:val="-1"/>
        </w:rPr>
        <w:t> </w:t>
      </w:r>
      <w:r>
        <w:rPr/>
        <w:t>el recurso de queja establecido</w:t>
      </w:r>
      <w:r>
        <w:rPr>
          <w:spacing w:val="-2"/>
        </w:rPr>
        <w:t> </w:t>
      </w:r>
      <w:r>
        <w:rPr/>
        <w:t>en</w:t>
      </w:r>
      <w:r>
        <w:rPr>
          <w:spacing w:val="-1"/>
        </w:rPr>
        <w:t> </w:t>
      </w:r>
      <w:r>
        <w:rPr/>
        <w:t>el artículo 54 y subsecuentes de la Ley Orgánica de la Procuraduría General de justicia del</w:t>
      </w:r>
      <w:r>
        <w:rPr>
          <w:spacing w:val="40"/>
        </w:rPr>
        <w:t> </w:t>
      </w:r>
      <w:r>
        <w:rPr/>
        <w:t>Estado de Morelos. En caso de que el Agente del Ministerio Público haya archivado temporalmente la investigación por no contar con elementos que permitan desarrollar las actividades necesarias para el esclarecimiento de los hechos, la víctima u ofendido podrá solicitar al Ministerio Público la reapertura de la investigación y la realización de las diligencias que estime necesarias conforme a lo establecido en la ley; de ser denegada dicha solicitud, la víctima u ofendido podrá también formular queja ante la Visitaduría.</w:t>
      </w:r>
    </w:p>
    <w:p>
      <w:pPr>
        <w:pStyle w:val="BodyText"/>
        <w:spacing w:before="1"/>
      </w:pPr>
    </w:p>
    <w:p>
      <w:pPr>
        <w:pStyle w:val="BodyText"/>
        <w:ind w:left="1222" w:right="1256"/>
        <w:jc w:val="both"/>
      </w:pPr>
      <w:r>
        <w:rPr/>
        <w:t>No obstante lo anterior, resulta indispensable la adopción de mecanismos que garanticen la coordinación entre todas las instancias competentes de la Procuraduría General de Justicia de la Entidad, para investigar y en su caso, sancionar a los responsables de los delitos cometidos en agravio de la sociedad, en particular, es necesario contar con un ordenamiento administrativo que señale expresamente los plazos y bajo qué circunstancias consideraciones el Ministerio Público y sus auxiliares deben realizar sus funciones, lo cual generará un clima de certidumbre jurídica entre la sociedad y de confiabilidad ante su representante social, y de esta forma prevenir y evitar la posible violación a los derechos humanos de quienes directa o indirectamente se vean afectados por</w:t>
      </w:r>
      <w:r>
        <w:rPr>
          <w:spacing w:val="-2"/>
        </w:rPr>
        <w:t> </w:t>
      </w:r>
      <w:r>
        <w:rPr/>
        <w:t>la integración de una indagatoria.</w:t>
      </w:r>
    </w:p>
    <w:p>
      <w:pPr>
        <w:pStyle w:val="BodyText"/>
        <w:spacing w:before="1"/>
      </w:pPr>
    </w:p>
    <w:p>
      <w:pPr>
        <w:pStyle w:val="BodyText"/>
        <w:ind w:left="1222"/>
        <w:jc w:val="both"/>
      </w:pPr>
      <w:r>
        <w:rPr/>
        <w:t>Por</w:t>
      </w:r>
      <w:r>
        <w:rPr>
          <w:spacing w:val="-4"/>
        </w:rPr>
        <w:t> </w:t>
      </w:r>
      <w:r>
        <w:rPr/>
        <w:t>lo</w:t>
      </w:r>
      <w:r>
        <w:rPr>
          <w:spacing w:val="-1"/>
        </w:rPr>
        <w:t> </w:t>
      </w:r>
      <w:r>
        <w:rPr/>
        <w:t>antes</w:t>
      </w:r>
      <w:r>
        <w:rPr>
          <w:spacing w:val="-3"/>
        </w:rPr>
        <w:t> </w:t>
      </w:r>
      <w:r>
        <w:rPr/>
        <w:t>expuesto</w:t>
      </w:r>
      <w:r>
        <w:rPr>
          <w:spacing w:val="-3"/>
        </w:rPr>
        <w:t> </w:t>
      </w:r>
      <w:r>
        <w:rPr/>
        <w:t>y</w:t>
      </w:r>
      <w:r>
        <w:rPr>
          <w:spacing w:val="-4"/>
        </w:rPr>
        <w:t> </w:t>
      </w:r>
      <w:r>
        <w:rPr/>
        <w:t>fundado,</w:t>
      </w:r>
      <w:r>
        <w:rPr>
          <w:spacing w:val="-3"/>
        </w:rPr>
        <w:t> </w:t>
      </w:r>
      <w:r>
        <w:rPr/>
        <w:t>he</w:t>
      </w:r>
      <w:r>
        <w:rPr>
          <w:spacing w:val="-1"/>
        </w:rPr>
        <w:t> </w:t>
      </w:r>
      <w:r>
        <w:rPr/>
        <w:t>tenido</w:t>
      </w:r>
      <w:r>
        <w:rPr>
          <w:spacing w:val="-1"/>
        </w:rPr>
        <w:t> </w:t>
      </w:r>
      <w:r>
        <w:rPr/>
        <w:t>a</w:t>
      </w:r>
      <w:r>
        <w:rPr>
          <w:spacing w:val="-2"/>
        </w:rPr>
        <w:t> </w:t>
      </w:r>
      <w:r>
        <w:rPr/>
        <w:t>bien</w:t>
      </w:r>
      <w:r>
        <w:rPr>
          <w:spacing w:val="-2"/>
        </w:rPr>
        <w:t> </w:t>
      </w:r>
      <w:r>
        <w:rPr/>
        <w:t>expedir</w:t>
      </w:r>
      <w:r>
        <w:rPr>
          <w:spacing w:val="-3"/>
        </w:rPr>
        <w:t> </w:t>
      </w:r>
      <w:r>
        <w:rPr/>
        <w:t>el</w:t>
      </w:r>
      <w:r>
        <w:rPr>
          <w:spacing w:val="-1"/>
        </w:rPr>
        <w:t> </w:t>
      </w:r>
      <w:r>
        <w:rPr>
          <w:spacing w:val="-2"/>
        </w:rPr>
        <w:t>siguiente:</w:t>
      </w:r>
    </w:p>
    <w:p>
      <w:pPr>
        <w:pStyle w:val="BodyText"/>
      </w:pPr>
    </w:p>
    <w:p>
      <w:pPr>
        <w:pStyle w:val="Heading1"/>
        <w:ind w:right="1259"/>
        <w:jc w:val="both"/>
      </w:pPr>
      <w:r>
        <w:rPr/>
        <w:t>ACUERDO No. 026/09 DEL PROCURADOR GENERAL DE JUSTICIA DEL ESTADO DE MORELOS MEDIANTE EL CUAL SE ESTABLECEN LOS LINEAMIENTOS, PLAZOS, TÉRMINOS Y CONDICIONES A QUE DEBE SUJETARSE EL AGENTE DEL MINISTERIO PÚBLICO EN LA REALIZACIÓN DE</w:t>
      </w:r>
      <w:r>
        <w:rPr>
          <w:spacing w:val="-4"/>
        </w:rPr>
        <w:t> </w:t>
      </w:r>
      <w:r>
        <w:rPr/>
        <w:t>LAS</w:t>
      </w:r>
      <w:r>
        <w:rPr>
          <w:spacing w:val="-2"/>
        </w:rPr>
        <w:t> </w:t>
      </w:r>
      <w:r>
        <w:rPr/>
        <w:t>DILIGENCIAS</w:t>
      </w:r>
      <w:r>
        <w:rPr>
          <w:spacing w:val="-4"/>
        </w:rPr>
        <w:t> </w:t>
      </w:r>
      <w:r>
        <w:rPr/>
        <w:t>MÍNIMAS</w:t>
      </w:r>
      <w:r>
        <w:rPr>
          <w:spacing w:val="-2"/>
        </w:rPr>
        <w:t> </w:t>
      </w:r>
      <w:r>
        <w:rPr/>
        <w:t>PERTINENTES</w:t>
      </w:r>
      <w:r>
        <w:rPr>
          <w:spacing w:val="-4"/>
        </w:rPr>
        <w:t> </w:t>
      </w:r>
      <w:r>
        <w:rPr/>
        <w:t>EN</w:t>
      </w:r>
      <w:r>
        <w:rPr>
          <w:spacing w:val="-4"/>
        </w:rPr>
        <w:t> </w:t>
      </w:r>
      <w:r>
        <w:rPr/>
        <w:t>LA</w:t>
      </w:r>
      <w:r>
        <w:rPr>
          <w:spacing w:val="-9"/>
        </w:rPr>
        <w:t> </w:t>
      </w:r>
      <w:r>
        <w:rPr/>
        <w:t>INTEGRACIÓN</w:t>
      </w:r>
      <w:r>
        <w:rPr>
          <w:spacing w:val="-3"/>
        </w:rPr>
        <w:t> </w:t>
      </w:r>
      <w:r>
        <w:rPr/>
        <w:t>DE</w:t>
      </w:r>
      <w:r>
        <w:rPr>
          <w:spacing w:val="-4"/>
        </w:rPr>
        <w:t> </w:t>
      </w:r>
      <w:r>
        <w:rPr/>
        <w:t>LAS CARPETAS DE INVESTIGACIÓN PROPIAS DEL SISTEMA PENAL ACUSATORIO ADVERSARIAL; ASÍ COMO PARA NOTIFICAR DEBIDAMENTE A LA VÍCTIMA U OFENDIDO O AL IMPUTADO SOBRE EL TÉRMINO DE LEY PARA</w:t>
      </w:r>
      <w:r>
        <w:rPr>
          <w:spacing w:val="-2"/>
        </w:rPr>
        <w:t> </w:t>
      </w:r>
      <w:r>
        <w:rPr/>
        <w:t>IMPUGNAR LAS RESOLUCIONES DEL MINISTERIO PÚBLICO, CON EL FIN</w:t>
      </w:r>
      <w:r>
        <w:rPr>
          <w:spacing w:val="68"/>
        </w:rPr>
        <w:t>  </w:t>
      </w:r>
      <w:r>
        <w:rPr/>
        <w:t>DE</w:t>
      </w:r>
      <w:r>
        <w:rPr>
          <w:spacing w:val="68"/>
        </w:rPr>
        <w:t>  </w:t>
      </w:r>
      <w:r>
        <w:rPr/>
        <w:t>EVITAR</w:t>
      </w:r>
      <w:r>
        <w:rPr>
          <w:spacing w:val="69"/>
        </w:rPr>
        <w:t>  </w:t>
      </w:r>
      <w:r>
        <w:rPr/>
        <w:t>LA</w:t>
      </w:r>
      <w:r>
        <w:rPr>
          <w:spacing w:val="66"/>
        </w:rPr>
        <w:t>  </w:t>
      </w:r>
      <w:r>
        <w:rPr/>
        <w:t>INACTIVIDAD</w:t>
      </w:r>
      <w:r>
        <w:rPr>
          <w:spacing w:val="69"/>
        </w:rPr>
        <w:t>  </w:t>
      </w:r>
      <w:r>
        <w:rPr/>
        <w:t>EN</w:t>
      </w:r>
      <w:r>
        <w:rPr>
          <w:spacing w:val="69"/>
        </w:rPr>
        <w:t>  </w:t>
      </w:r>
      <w:r>
        <w:rPr/>
        <w:t>LAS</w:t>
      </w:r>
      <w:r>
        <w:rPr>
          <w:spacing w:val="69"/>
        </w:rPr>
        <w:t>  </w:t>
      </w:r>
      <w:r>
        <w:rPr/>
        <w:t>INVESTIGACIONES</w:t>
      </w:r>
      <w:r>
        <w:rPr>
          <w:spacing w:val="68"/>
        </w:rPr>
        <w:t>  </w:t>
      </w:r>
      <w:r>
        <w:rPr>
          <w:spacing w:val="-10"/>
        </w:rPr>
        <w:t>E</w:t>
      </w:r>
    </w:p>
    <w:p>
      <w:pPr>
        <w:pStyle w:val="BodyText"/>
        <w:rPr>
          <w:rFonts w:ascii="Arial"/>
          <w:b/>
          <w:sz w:val="22"/>
        </w:rPr>
      </w:pPr>
    </w:p>
    <w:p>
      <w:pPr>
        <w:pStyle w:val="BodyText"/>
        <w:rPr>
          <w:rFonts w:ascii="Arial"/>
          <w:b/>
          <w:sz w:val="22"/>
        </w:rPr>
      </w:pPr>
    </w:p>
    <w:p>
      <w:pPr>
        <w:pStyle w:val="BodyText"/>
        <w:spacing w:before="56"/>
        <w:rPr>
          <w:rFonts w:ascii="Arial"/>
          <w:b/>
          <w:sz w:val="22"/>
        </w:rPr>
      </w:pPr>
    </w:p>
    <w:p>
      <w:pPr>
        <w:spacing w:before="1"/>
        <w:ind w:left="0" w:right="345" w:firstLine="0"/>
        <w:jc w:val="right"/>
        <w:rPr>
          <w:rFonts w:ascii="Calibri"/>
          <w:b/>
          <w:sz w:val="22"/>
        </w:rPr>
      </w:pPr>
      <w:r>
        <w:rPr>
          <w:rFonts w:ascii="Calibri"/>
          <w:b/>
          <w:sz w:val="22"/>
        </w:rPr>
        <w:t>5 </w:t>
      </w:r>
      <w:r>
        <w:rPr>
          <w:rFonts w:ascii="Calibri"/>
          <w:sz w:val="22"/>
        </w:rPr>
        <w:t>de</w:t>
      </w:r>
      <w:r>
        <w:rPr>
          <w:rFonts w:ascii="Calibri"/>
          <w:spacing w:val="-2"/>
          <w:sz w:val="22"/>
        </w:rPr>
        <w:t> </w:t>
      </w:r>
      <w:r>
        <w:rPr>
          <w:rFonts w:ascii="Calibri"/>
          <w:b/>
          <w:spacing w:val="-5"/>
          <w:sz w:val="22"/>
        </w:rPr>
        <w:t>10</w:t>
      </w:r>
    </w:p>
    <w:p>
      <w:pPr>
        <w:spacing w:after="0"/>
        <w:jc w:val="right"/>
        <w:rPr>
          <w:rFonts w:ascii="Calibri"/>
          <w:sz w:val="22"/>
        </w:rPr>
        <w:sectPr>
          <w:pgSz w:w="12240" w:h="15840"/>
          <w:pgMar w:header="407" w:footer="2005" w:top="1820" w:bottom="2200" w:left="480" w:right="440"/>
        </w:sectPr>
      </w:pPr>
    </w:p>
    <w:p>
      <w:pPr>
        <w:pStyle w:val="BodyText"/>
        <w:rPr>
          <w:rFonts w:ascii="Calibri"/>
          <w:b/>
        </w:rPr>
      </w:pPr>
      <w:r>
        <w:rPr/>
        <mc:AlternateContent>
          <mc:Choice Requires="wps">
            <w:drawing>
              <wp:anchor distT="0" distB="0" distL="0" distR="0" allowOverlap="1" layoutInCell="1" locked="0" behindDoc="1" simplePos="0" relativeHeight="487439872">
                <wp:simplePos x="0" y="0"/>
                <wp:positionH relativeFrom="page">
                  <wp:posOffset>376554</wp:posOffset>
                </wp:positionH>
                <wp:positionV relativeFrom="page">
                  <wp:posOffset>1309369</wp:posOffset>
                </wp:positionV>
                <wp:extent cx="7003415" cy="67392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003415" cy="6739255"/>
                        </a:xfrm>
                        <a:custGeom>
                          <a:avLst/>
                          <a:gdLst/>
                          <a:ahLst/>
                          <a:cxnLst/>
                          <a:rect l="l" t="t" r="r" b="b"/>
                          <a:pathLst>
                            <a:path w="7003415" h="6739255">
                              <a:moveTo>
                                <a:pt x="0" y="6739255"/>
                              </a:moveTo>
                              <a:lnTo>
                                <a:pt x="7003415" y="6739255"/>
                              </a:lnTo>
                              <a:lnTo>
                                <a:pt x="7003415" y="0"/>
                              </a:lnTo>
                              <a:lnTo>
                                <a:pt x="0" y="0"/>
                              </a:lnTo>
                              <a:lnTo>
                                <a:pt x="0" y="67392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30.65pt;mso-position-horizontal-relative:page;mso-position-vertical-relative:page;z-index:-15876608" id="docshape13" filled="false" stroked="true" strokeweight="1pt" strokecolor="#000000">
                <v:stroke dashstyle="solid"/>
                <w10:wrap type="none"/>
              </v:rect>
            </w:pict>
          </mc:Fallback>
        </mc:AlternateContent>
      </w:r>
    </w:p>
    <w:p>
      <w:pPr>
        <w:pStyle w:val="BodyText"/>
        <w:spacing w:before="101"/>
        <w:rPr>
          <w:rFonts w:ascii="Calibri"/>
          <w:b/>
        </w:rPr>
      </w:pPr>
    </w:p>
    <w:p>
      <w:pPr>
        <w:pStyle w:val="Heading1"/>
        <w:ind w:right="1267"/>
        <w:jc w:val="both"/>
      </w:pPr>
      <w:r>
        <w:rPr/>
        <w:t>IMPOSIBILITAR EL ENVÍO INJUSTIFICADO DE CUALQUIER INVESTIGACIÓN AL ARCHIVO TEMPORAL.</w:t>
      </w:r>
    </w:p>
    <w:p>
      <w:pPr>
        <w:pStyle w:val="BodyText"/>
        <w:rPr>
          <w:rFonts w:ascii="Arial"/>
          <w:b/>
        </w:rPr>
      </w:pPr>
    </w:p>
    <w:p>
      <w:pPr>
        <w:pStyle w:val="BodyText"/>
        <w:ind w:left="1222" w:right="1256"/>
        <w:jc w:val="both"/>
      </w:pPr>
      <w:r>
        <w:rPr>
          <w:rFonts w:ascii="Arial" w:hAnsi="Arial"/>
          <w:b/>
        </w:rPr>
        <w:t>PRIMERO.- </w:t>
      </w:r>
      <w:r>
        <w:rPr/>
        <w:t>El presente Acuerdo tiene por objeto establecer los lineamientos generales, plazos, términos y condiciones que deberán observar el Agente del Ministerio Público en la realización de las diligencias mínimas pertinentes para integrar las carpetas de investigación propias del sistema penal de acusatorio adversarial. Así como para notificar debidamente a la víctima u ofendido o al imputado y su defensa sobre el término de ley, para impugnar las resoluciones del Agente del Ministerio Público, con el fin de evitar la inactividad en las investigaciones e imposibilitar el envío injustificado de cualquier investigación al archivo temporal.</w:t>
      </w:r>
    </w:p>
    <w:p>
      <w:pPr>
        <w:pStyle w:val="BodyText"/>
        <w:spacing w:before="1"/>
      </w:pPr>
    </w:p>
    <w:p>
      <w:pPr>
        <w:pStyle w:val="BodyText"/>
        <w:ind w:left="1222" w:right="1263"/>
        <w:jc w:val="both"/>
      </w:pPr>
      <w:r>
        <w:rPr>
          <w:rFonts w:ascii="Arial" w:hAnsi="Arial"/>
          <w:b/>
        </w:rPr>
        <w:t>SEGUNDO.- </w:t>
      </w:r>
      <w:r>
        <w:rPr/>
        <w:t>Se instruye a los Agentes del Ministerio Público, para que en el ámbito de su competencia, se avoquen a la investigación y, en su caso, persecución de los</w:t>
      </w:r>
      <w:r>
        <w:rPr>
          <w:spacing w:val="-2"/>
        </w:rPr>
        <w:t> </w:t>
      </w:r>
      <w:r>
        <w:rPr/>
        <w:t>delitos que les sean</w:t>
      </w:r>
      <w:r>
        <w:rPr>
          <w:spacing w:val="-2"/>
        </w:rPr>
        <w:t> </w:t>
      </w:r>
      <w:r>
        <w:rPr/>
        <w:t>denunciados, observando los lineamientos de control interno a que se refiere el presente Acuerdo, así como para que concentre y sistematice la información que se genere con motivo de sus </w:t>
      </w:r>
      <w:r>
        <w:rPr>
          <w:spacing w:val="-2"/>
        </w:rPr>
        <w:t>actuaciones.</w:t>
      </w:r>
    </w:p>
    <w:p>
      <w:pPr>
        <w:pStyle w:val="BodyText"/>
      </w:pPr>
    </w:p>
    <w:p>
      <w:pPr>
        <w:pStyle w:val="BodyText"/>
        <w:ind w:left="1222" w:right="1261"/>
        <w:jc w:val="both"/>
      </w:pPr>
      <w:r>
        <w:rPr>
          <w:rFonts w:ascii="Arial" w:hAnsi="Arial"/>
          <w:b/>
        </w:rPr>
        <w:t>TERCERO.- </w:t>
      </w:r>
      <w:r>
        <w:rPr/>
        <w:t>El Agente del Ministerio Público, como conductor de la investigación penal, una vez recibida la denuncia o querella sobre hechos que puedan constituir delitos, deberá:</w:t>
      </w:r>
    </w:p>
    <w:p>
      <w:pPr>
        <w:pStyle w:val="BodyText"/>
        <w:spacing w:before="1"/>
      </w:pPr>
    </w:p>
    <w:p>
      <w:pPr>
        <w:pStyle w:val="ListParagraph"/>
        <w:numPr>
          <w:ilvl w:val="0"/>
          <w:numId w:val="1"/>
        </w:numPr>
        <w:tabs>
          <w:tab w:pos="1789" w:val="left" w:leader="none"/>
        </w:tabs>
        <w:spacing w:line="240" w:lineRule="auto" w:before="0" w:after="0"/>
        <w:ind w:left="1505" w:right="1260" w:firstLine="0"/>
        <w:jc w:val="both"/>
        <w:rPr>
          <w:sz w:val="24"/>
        </w:rPr>
      </w:pPr>
      <w:r>
        <w:rPr>
          <w:sz w:val="24"/>
        </w:rPr>
        <w:t>Recibir inmediatamente de quien lo solicite, de forma oral o escrita la denuncia y/o querella, por hechos presumiblemente constitutivos de delito del fuero común, cuya competencia corresponda a la Procuraduría General de Justicia del Estado de Morelos;</w:t>
      </w:r>
    </w:p>
    <w:p>
      <w:pPr>
        <w:pStyle w:val="ListParagraph"/>
        <w:numPr>
          <w:ilvl w:val="0"/>
          <w:numId w:val="1"/>
        </w:numPr>
        <w:tabs>
          <w:tab w:pos="1786" w:val="left" w:leader="none"/>
        </w:tabs>
        <w:spacing w:line="240" w:lineRule="auto" w:before="0" w:after="0"/>
        <w:ind w:left="1505" w:right="1259" w:firstLine="0"/>
        <w:jc w:val="both"/>
        <w:rPr>
          <w:sz w:val="24"/>
        </w:rPr>
      </w:pPr>
      <w:r>
        <w:rPr>
          <w:sz w:val="24"/>
        </w:rPr>
        <w:t>Recibir las pruebas que aporten el ofendido o víctima del delito, al momento en</w:t>
      </w:r>
      <w:r>
        <w:rPr>
          <w:spacing w:val="-2"/>
          <w:sz w:val="24"/>
        </w:rPr>
        <w:t> </w:t>
      </w:r>
      <w:r>
        <w:rPr>
          <w:sz w:val="24"/>
        </w:rPr>
        <w:t>que</w:t>
      </w:r>
      <w:r>
        <w:rPr>
          <w:spacing w:val="-2"/>
          <w:sz w:val="24"/>
        </w:rPr>
        <w:t> </w:t>
      </w:r>
      <w:r>
        <w:rPr>
          <w:sz w:val="24"/>
        </w:rPr>
        <w:t>éstos</w:t>
      </w:r>
      <w:r>
        <w:rPr>
          <w:spacing w:val="-2"/>
          <w:sz w:val="24"/>
        </w:rPr>
        <w:t> </w:t>
      </w:r>
      <w:r>
        <w:rPr>
          <w:sz w:val="24"/>
        </w:rPr>
        <w:t>se</w:t>
      </w:r>
      <w:r>
        <w:rPr>
          <w:spacing w:val="-2"/>
          <w:sz w:val="24"/>
        </w:rPr>
        <w:t> </w:t>
      </w:r>
      <w:r>
        <w:rPr>
          <w:sz w:val="24"/>
        </w:rPr>
        <w:t>las</w:t>
      </w:r>
      <w:r>
        <w:rPr>
          <w:spacing w:val="-2"/>
          <w:sz w:val="24"/>
        </w:rPr>
        <w:t> </w:t>
      </w:r>
      <w:r>
        <w:rPr>
          <w:sz w:val="24"/>
        </w:rPr>
        <w:t>entreguen,</w:t>
      </w:r>
      <w:r>
        <w:rPr>
          <w:spacing w:val="-2"/>
          <w:sz w:val="24"/>
        </w:rPr>
        <w:t> </w:t>
      </w:r>
      <w:r>
        <w:rPr>
          <w:sz w:val="24"/>
        </w:rPr>
        <w:t>y</w:t>
      </w:r>
      <w:r>
        <w:rPr>
          <w:spacing w:val="-5"/>
          <w:sz w:val="24"/>
        </w:rPr>
        <w:t> </w:t>
      </w:r>
      <w:r>
        <w:rPr>
          <w:sz w:val="24"/>
        </w:rPr>
        <w:t>hasta</w:t>
      </w:r>
      <w:r>
        <w:rPr>
          <w:spacing w:val="-1"/>
          <w:sz w:val="24"/>
        </w:rPr>
        <w:t> </w:t>
      </w:r>
      <w:r>
        <w:rPr>
          <w:sz w:val="24"/>
        </w:rPr>
        <w:t>antes</w:t>
      </w:r>
      <w:r>
        <w:rPr>
          <w:spacing w:val="-4"/>
          <w:sz w:val="24"/>
        </w:rPr>
        <w:t> </w:t>
      </w:r>
      <w:r>
        <w:rPr>
          <w:sz w:val="24"/>
        </w:rPr>
        <w:t>del</w:t>
      </w:r>
      <w:r>
        <w:rPr>
          <w:spacing w:val="-2"/>
          <w:sz w:val="24"/>
        </w:rPr>
        <w:t> </w:t>
      </w:r>
      <w:r>
        <w:rPr>
          <w:sz w:val="24"/>
        </w:rPr>
        <w:t>cierre</w:t>
      </w:r>
      <w:r>
        <w:rPr>
          <w:spacing w:val="-2"/>
          <w:sz w:val="24"/>
        </w:rPr>
        <w:t> </w:t>
      </w:r>
      <w:r>
        <w:rPr>
          <w:sz w:val="24"/>
        </w:rPr>
        <w:t>de</w:t>
      </w:r>
      <w:r>
        <w:rPr>
          <w:spacing w:val="-2"/>
          <w:sz w:val="24"/>
        </w:rPr>
        <w:t> </w:t>
      </w:r>
      <w:r>
        <w:rPr>
          <w:sz w:val="24"/>
        </w:rPr>
        <w:t>la</w:t>
      </w:r>
      <w:r>
        <w:rPr>
          <w:spacing w:val="-2"/>
          <w:sz w:val="24"/>
        </w:rPr>
        <w:t> </w:t>
      </w:r>
      <w:r>
        <w:rPr>
          <w:sz w:val="24"/>
        </w:rPr>
        <w:t>investigación</w:t>
      </w:r>
      <w:r>
        <w:rPr>
          <w:spacing w:val="-1"/>
          <w:sz w:val="24"/>
        </w:rPr>
        <w:t> </w:t>
      </w:r>
      <w:r>
        <w:rPr>
          <w:sz w:val="24"/>
        </w:rPr>
        <w:t>por</w:t>
      </w:r>
      <w:r>
        <w:rPr>
          <w:spacing w:val="-2"/>
          <w:sz w:val="24"/>
        </w:rPr>
        <w:t> </w:t>
      </w:r>
      <w:r>
        <w:rPr>
          <w:sz w:val="24"/>
        </w:rPr>
        <w:t>el </w:t>
      </w:r>
      <w:r>
        <w:rPr>
          <w:spacing w:val="-2"/>
          <w:sz w:val="24"/>
        </w:rPr>
        <w:t>Juez;</w:t>
      </w:r>
    </w:p>
    <w:p>
      <w:pPr>
        <w:pStyle w:val="ListParagraph"/>
        <w:numPr>
          <w:ilvl w:val="0"/>
          <w:numId w:val="1"/>
        </w:numPr>
        <w:tabs>
          <w:tab w:pos="1846" w:val="left" w:leader="none"/>
        </w:tabs>
        <w:spacing w:line="240" w:lineRule="auto" w:before="0" w:after="0"/>
        <w:ind w:left="1505" w:right="1265" w:firstLine="0"/>
        <w:jc w:val="both"/>
        <w:rPr>
          <w:sz w:val="24"/>
        </w:rPr>
      </w:pPr>
      <w:r>
        <w:rPr>
          <w:sz w:val="24"/>
        </w:rPr>
        <w:t>Solicitar la práctica de los dictámenes periciales que se requieran, dentro de los diez</w:t>
      </w:r>
      <w:r>
        <w:rPr>
          <w:spacing w:val="-3"/>
          <w:sz w:val="24"/>
        </w:rPr>
        <w:t> </w:t>
      </w:r>
      <w:r>
        <w:rPr>
          <w:sz w:val="24"/>
        </w:rPr>
        <w:t>días</w:t>
      </w:r>
      <w:r>
        <w:rPr>
          <w:spacing w:val="-1"/>
          <w:sz w:val="24"/>
        </w:rPr>
        <w:t> </w:t>
      </w:r>
      <w:r>
        <w:rPr>
          <w:sz w:val="24"/>
        </w:rPr>
        <w:t>naturales</w:t>
      </w:r>
      <w:r>
        <w:rPr>
          <w:spacing w:val="-3"/>
          <w:sz w:val="24"/>
        </w:rPr>
        <w:t> </w:t>
      </w:r>
      <w:r>
        <w:rPr>
          <w:sz w:val="24"/>
        </w:rPr>
        <w:t>siguientes</w:t>
      </w:r>
      <w:r>
        <w:rPr>
          <w:spacing w:val="-3"/>
          <w:sz w:val="24"/>
        </w:rPr>
        <w:t> </w:t>
      </w:r>
      <w:r>
        <w:rPr>
          <w:sz w:val="24"/>
        </w:rPr>
        <w:t>a la</w:t>
      </w:r>
      <w:r>
        <w:rPr>
          <w:spacing w:val="-3"/>
          <w:sz w:val="24"/>
        </w:rPr>
        <w:t> </w:t>
      </w:r>
      <w:r>
        <w:rPr>
          <w:sz w:val="24"/>
        </w:rPr>
        <w:t>recepción</w:t>
      </w:r>
      <w:r>
        <w:rPr>
          <w:spacing w:val="-3"/>
          <w:sz w:val="24"/>
        </w:rPr>
        <w:t> </w:t>
      </w:r>
      <w:r>
        <w:rPr>
          <w:sz w:val="24"/>
        </w:rPr>
        <w:t>de la</w:t>
      </w:r>
      <w:r>
        <w:rPr>
          <w:spacing w:val="-3"/>
          <w:sz w:val="24"/>
        </w:rPr>
        <w:t> </w:t>
      </w:r>
      <w:r>
        <w:rPr>
          <w:sz w:val="24"/>
        </w:rPr>
        <w:t>denuncia</w:t>
      </w:r>
      <w:r>
        <w:rPr>
          <w:spacing w:val="-3"/>
          <w:sz w:val="24"/>
        </w:rPr>
        <w:t> </w:t>
      </w:r>
      <w:r>
        <w:rPr>
          <w:sz w:val="24"/>
        </w:rPr>
        <w:t>o querella; si</w:t>
      </w:r>
      <w:r>
        <w:rPr>
          <w:spacing w:val="-1"/>
          <w:sz w:val="24"/>
        </w:rPr>
        <w:t> </w:t>
      </w:r>
      <w:r>
        <w:rPr>
          <w:sz w:val="24"/>
        </w:rPr>
        <w:t>las</w:t>
      </w:r>
    </w:p>
    <w:p>
      <w:pPr>
        <w:pStyle w:val="BodyText"/>
        <w:rPr>
          <w:sz w:val="22"/>
        </w:rPr>
      </w:pPr>
    </w:p>
    <w:p>
      <w:pPr>
        <w:pStyle w:val="BodyText"/>
        <w:rPr>
          <w:sz w:val="22"/>
        </w:rPr>
      </w:pPr>
    </w:p>
    <w:p>
      <w:pPr>
        <w:pStyle w:val="BodyText"/>
        <w:rPr>
          <w:sz w:val="22"/>
        </w:rPr>
      </w:pPr>
    </w:p>
    <w:p>
      <w:pPr>
        <w:pStyle w:val="BodyText"/>
        <w:spacing w:before="79"/>
        <w:rPr>
          <w:sz w:val="22"/>
        </w:rPr>
      </w:pPr>
    </w:p>
    <w:p>
      <w:pPr>
        <w:spacing w:before="1"/>
        <w:ind w:left="0" w:right="345" w:firstLine="0"/>
        <w:jc w:val="right"/>
        <w:rPr>
          <w:rFonts w:ascii="Calibri"/>
          <w:b/>
          <w:sz w:val="22"/>
        </w:rPr>
      </w:pPr>
      <w:r>
        <w:rPr>
          <w:rFonts w:ascii="Calibri"/>
          <w:b/>
          <w:sz w:val="22"/>
        </w:rPr>
        <w:t>6 </w:t>
      </w:r>
      <w:r>
        <w:rPr>
          <w:rFonts w:ascii="Calibri"/>
          <w:sz w:val="22"/>
        </w:rPr>
        <w:t>de</w:t>
      </w:r>
      <w:r>
        <w:rPr>
          <w:rFonts w:ascii="Calibri"/>
          <w:spacing w:val="-2"/>
          <w:sz w:val="22"/>
        </w:rPr>
        <w:t> </w:t>
      </w:r>
      <w:r>
        <w:rPr>
          <w:rFonts w:ascii="Calibri"/>
          <w:b/>
          <w:spacing w:val="-5"/>
          <w:sz w:val="22"/>
        </w:rPr>
        <w:t>10</w:t>
      </w:r>
    </w:p>
    <w:p>
      <w:pPr>
        <w:spacing w:after="0"/>
        <w:jc w:val="right"/>
        <w:rPr>
          <w:rFonts w:ascii="Calibri"/>
          <w:sz w:val="22"/>
        </w:rPr>
        <w:sectPr>
          <w:pgSz w:w="12240" w:h="15840"/>
          <w:pgMar w:header="407" w:footer="2005" w:top="1820" w:bottom="2200" w:left="480" w:right="440"/>
        </w:sectPr>
      </w:pPr>
    </w:p>
    <w:p>
      <w:pPr>
        <w:pStyle w:val="BodyText"/>
        <w:rPr>
          <w:rFonts w:ascii="Calibri"/>
          <w:b/>
        </w:rPr>
      </w:pPr>
      <w:r>
        <w:rPr/>
        <mc:AlternateContent>
          <mc:Choice Requires="wps">
            <w:drawing>
              <wp:anchor distT="0" distB="0" distL="0" distR="0" allowOverlap="1" layoutInCell="1" locked="0" behindDoc="1" simplePos="0" relativeHeight="487440384">
                <wp:simplePos x="0" y="0"/>
                <wp:positionH relativeFrom="page">
                  <wp:posOffset>376554</wp:posOffset>
                </wp:positionH>
                <wp:positionV relativeFrom="page">
                  <wp:posOffset>1309369</wp:posOffset>
                </wp:positionV>
                <wp:extent cx="7003415" cy="67392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7003415" cy="6739255"/>
                        </a:xfrm>
                        <a:custGeom>
                          <a:avLst/>
                          <a:gdLst/>
                          <a:ahLst/>
                          <a:cxnLst/>
                          <a:rect l="l" t="t" r="r" b="b"/>
                          <a:pathLst>
                            <a:path w="7003415" h="6739255">
                              <a:moveTo>
                                <a:pt x="0" y="6739255"/>
                              </a:moveTo>
                              <a:lnTo>
                                <a:pt x="7003415" y="6739255"/>
                              </a:lnTo>
                              <a:lnTo>
                                <a:pt x="7003415" y="0"/>
                              </a:lnTo>
                              <a:lnTo>
                                <a:pt x="0" y="0"/>
                              </a:lnTo>
                              <a:lnTo>
                                <a:pt x="0" y="67392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30.65pt;mso-position-horizontal-relative:page;mso-position-vertical-relative:page;z-index:-15876096" id="docshape14" filled="false" stroked="true" strokeweight="1pt" strokecolor="#000000">
                <v:stroke dashstyle="solid"/>
                <w10:wrap type="none"/>
              </v:rect>
            </w:pict>
          </mc:Fallback>
        </mc:AlternateContent>
      </w:r>
    </w:p>
    <w:p>
      <w:pPr>
        <w:pStyle w:val="BodyText"/>
        <w:spacing w:before="101"/>
        <w:rPr>
          <w:rFonts w:ascii="Calibri"/>
          <w:b/>
        </w:rPr>
      </w:pPr>
    </w:p>
    <w:p>
      <w:pPr>
        <w:pStyle w:val="BodyText"/>
        <w:ind w:left="1505" w:right="1262"/>
        <w:jc w:val="both"/>
      </w:pPr>
      <w:r>
        <w:rPr/>
        <w:t>circunstancias de la investigación lo permite, en caso de haber detenido solicitará dicha práctica de inmediato;</w:t>
      </w:r>
    </w:p>
    <w:p>
      <w:pPr>
        <w:pStyle w:val="ListParagraph"/>
        <w:numPr>
          <w:ilvl w:val="0"/>
          <w:numId w:val="1"/>
        </w:numPr>
        <w:tabs>
          <w:tab w:pos="1868" w:val="left" w:leader="none"/>
        </w:tabs>
        <w:spacing w:line="240" w:lineRule="auto" w:before="0" w:after="0"/>
        <w:ind w:left="1505" w:right="1266" w:firstLine="0"/>
        <w:jc w:val="both"/>
        <w:rPr>
          <w:sz w:val="24"/>
        </w:rPr>
      </w:pPr>
      <w:r>
        <w:rPr>
          <w:sz w:val="24"/>
        </w:rPr>
        <w:t>Citar</w:t>
      </w:r>
      <w:r>
        <w:rPr>
          <w:spacing w:val="-2"/>
          <w:sz w:val="24"/>
        </w:rPr>
        <w:t> </w:t>
      </w:r>
      <w:r>
        <w:rPr>
          <w:sz w:val="24"/>
        </w:rPr>
        <w:t>a declarar</w:t>
      </w:r>
      <w:r>
        <w:rPr>
          <w:spacing w:val="-2"/>
          <w:sz w:val="24"/>
        </w:rPr>
        <w:t> </w:t>
      </w:r>
      <w:r>
        <w:rPr>
          <w:sz w:val="24"/>
        </w:rPr>
        <w:t>al</w:t>
      </w:r>
      <w:r>
        <w:rPr>
          <w:spacing w:val="-1"/>
          <w:sz w:val="24"/>
        </w:rPr>
        <w:t> </w:t>
      </w:r>
      <w:r>
        <w:rPr>
          <w:sz w:val="24"/>
        </w:rPr>
        <w:t>imputado de la comisión de</w:t>
      </w:r>
      <w:r>
        <w:rPr>
          <w:spacing w:val="-3"/>
          <w:sz w:val="24"/>
        </w:rPr>
        <w:t> </w:t>
      </w:r>
      <w:r>
        <w:rPr>
          <w:sz w:val="24"/>
        </w:rPr>
        <w:t>un delito,</w:t>
      </w:r>
      <w:r>
        <w:rPr>
          <w:spacing w:val="-3"/>
          <w:sz w:val="24"/>
        </w:rPr>
        <w:t> </w:t>
      </w:r>
      <w:r>
        <w:rPr>
          <w:sz w:val="24"/>
        </w:rPr>
        <w:t>dentro</w:t>
      </w:r>
      <w:r>
        <w:rPr>
          <w:spacing w:val="-3"/>
          <w:sz w:val="24"/>
        </w:rPr>
        <w:t> </w:t>
      </w:r>
      <w:r>
        <w:rPr>
          <w:sz w:val="24"/>
        </w:rPr>
        <w:t>de los quince días naturales posteriores a la obtención de los elementos suficientes que hagan presumible su participación en el hecho delictivo;</w:t>
      </w:r>
    </w:p>
    <w:p>
      <w:pPr>
        <w:pStyle w:val="ListParagraph"/>
        <w:numPr>
          <w:ilvl w:val="0"/>
          <w:numId w:val="1"/>
        </w:numPr>
        <w:tabs>
          <w:tab w:pos="1837" w:val="left" w:leader="none"/>
        </w:tabs>
        <w:spacing w:line="240" w:lineRule="auto" w:before="0" w:after="0"/>
        <w:ind w:left="1505" w:right="1266" w:firstLine="0"/>
        <w:jc w:val="both"/>
        <w:rPr>
          <w:sz w:val="24"/>
        </w:rPr>
      </w:pPr>
      <w:r>
        <w:rPr>
          <w:sz w:val="24"/>
        </w:rPr>
        <w:t>Solicitar y recabar las pruebas documentales pertinentes en la carpeta de investigación, dentro de los treinta</w:t>
      </w:r>
      <w:r>
        <w:rPr>
          <w:spacing w:val="-1"/>
          <w:sz w:val="24"/>
        </w:rPr>
        <w:t> </w:t>
      </w:r>
      <w:r>
        <w:rPr>
          <w:sz w:val="24"/>
        </w:rPr>
        <w:t>días siguientes</w:t>
      </w:r>
      <w:r>
        <w:rPr>
          <w:spacing w:val="-2"/>
          <w:sz w:val="24"/>
        </w:rPr>
        <w:t> </w:t>
      </w:r>
      <w:r>
        <w:rPr>
          <w:sz w:val="24"/>
        </w:rPr>
        <w:t>a la</w:t>
      </w:r>
      <w:r>
        <w:rPr>
          <w:spacing w:val="-1"/>
          <w:sz w:val="24"/>
        </w:rPr>
        <w:t> </w:t>
      </w:r>
      <w:r>
        <w:rPr>
          <w:sz w:val="24"/>
        </w:rPr>
        <w:t>recepción</w:t>
      </w:r>
      <w:r>
        <w:rPr>
          <w:spacing w:val="-1"/>
          <w:sz w:val="24"/>
        </w:rPr>
        <w:t> </w:t>
      </w:r>
      <w:r>
        <w:rPr>
          <w:sz w:val="24"/>
        </w:rPr>
        <w:t>de la</w:t>
      </w:r>
      <w:r>
        <w:rPr>
          <w:spacing w:val="-1"/>
          <w:sz w:val="24"/>
        </w:rPr>
        <w:t> </w:t>
      </w:r>
      <w:r>
        <w:rPr>
          <w:sz w:val="24"/>
        </w:rPr>
        <w:t>denuncia o querella;</w:t>
      </w:r>
    </w:p>
    <w:p>
      <w:pPr>
        <w:pStyle w:val="ListParagraph"/>
        <w:numPr>
          <w:ilvl w:val="0"/>
          <w:numId w:val="1"/>
        </w:numPr>
        <w:tabs>
          <w:tab w:pos="1880" w:val="left" w:leader="none"/>
        </w:tabs>
        <w:spacing w:line="240" w:lineRule="auto" w:before="0" w:after="0"/>
        <w:ind w:left="1505" w:right="1260" w:firstLine="0"/>
        <w:jc w:val="both"/>
        <w:rPr>
          <w:sz w:val="24"/>
        </w:rPr>
      </w:pPr>
      <w:r>
        <w:rPr>
          <w:sz w:val="24"/>
        </w:rPr>
        <w:t>Tomar las declaraciones y realizar entrevistas a testigos y demás personas involucradas en el proceso o que puedan aportar elementos para el esclarecimiento del hecho que se investiga;</w:t>
      </w:r>
    </w:p>
    <w:p>
      <w:pPr>
        <w:pStyle w:val="ListParagraph"/>
        <w:numPr>
          <w:ilvl w:val="0"/>
          <w:numId w:val="1"/>
        </w:numPr>
        <w:tabs>
          <w:tab w:pos="2011" w:val="left" w:leader="none"/>
        </w:tabs>
        <w:spacing w:line="240" w:lineRule="auto" w:before="1" w:after="0"/>
        <w:ind w:left="1505" w:right="1261" w:firstLine="0"/>
        <w:jc w:val="both"/>
        <w:rPr>
          <w:sz w:val="24"/>
        </w:rPr>
      </w:pPr>
      <w:r>
        <w:rPr>
          <w:sz w:val="24"/>
        </w:rPr>
        <w:t>En los casos de que exista detenido, acordar su retención de forma inmediata,</w:t>
      </w:r>
      <w:r>
        <w:rPr>
          <w:spacing w:val="-3"/>
          <w:sz w:val="24"/>
        </w:rPr>
        <w:t> </w:t>
      </w:r>
      <w:r>
        <w:rPr>
          <w:sz w:val="24"/>
        </w:rPr>
        <w:t>resolviendo</w:t>
      </w:r>
      <w:r>
        <w:rPr>
          <w:spacing w:val="-5"/>
          <w:sz w:val="24"/>
        </w:rPr>
        <w:t> </w:t>
      </w:r>
      <w:r>
        <w:rPr>
          <w:sz w:val="24"/>
        </w:rPr>
        <w:t>su</w:t>
      </w:r>
      <w:r>
        <w:rPr>
          <w:spacing w:val="-2"/>
          <w:sz w:val="24"/>
        </w:rPr>
        <w:t> </w:t>
      </w:r>
      <w:r>
        <w:rPr>
          <w:sz w:val="24"/>
        </w:rPr>
        <w:t>situación</w:t>
      </w:r>
      <w:r>
        <w:rPr>
          <w:spacing w:val="-2"/>
          <w:sz w:val="24"/>
        </w:rPr>
        <w:t> </w:t>
      </w:r>
      <w:r>
        <w:rPr>
          <w:sz w:val="24"/>
        </w:rPr>
        <w:t>jurídica</w:t>
      </w:r>
      <w:r>
        <w:rPr>
          <w:spacing w:val="-3"/>
          <w:sz w:val="24"/>
        </w:rPr>
        <w:t> </w:t>
      </w:r>
      <w:r>
        <w:rPr>
          <w:sz w:val="24"/>
        </w:rPr>
        <w:t>dentro</w:t>
      </w:r>
      <w:r>
        <w:rPr>
          <w:spacing w:val="-3"/>
          <w:sz w:val="24"/>
        </w:rPr>
        <w:t> </w:t>
      </w:r>
      <w:r>
        <w:rPr>
          <w:sz w:val="24"/>
        </w:rPr>
        <w:t>de</w:t>
      </w:r>
      <w:r>
        <w:rPr>
          <w:spacing w:val="-3"/>
          <w:sz w:val="24"/>
        </w:rPr>
        <w:t> </w:t>
      </w:r>
      <w:r>
        <w:rPr>
          <w:sz w:val="24"/>
        </w:rPr>
        <w:t>las</w:t>
      </w:r>
      <w:r>
        <w:rPr>
          <w:spacing w:val="-3"/>
          <w:sz w:val="24"/>
        </w:rPr>
        <w:t> </w:t>
      </w:r>
      <w:r>
        <w:rPr>
          <w:sz w:val="24"/>
        </w:rPr>
        <w:t>cuarenta</w:t>
      </w:r>
      <w:r>
        <w:rPr>
          <w:spacing w:val="-3"/>
          <w:sz w:val="24"/>
        </w:rPr>
        <w:t> </w:t>
      </w:r>
      <w:r>
        <w:rPr>
          <w:sz w:val="24"/>
        </w:rPr>
        <w:t>y</w:t>
      </w:r>
      <w:r>
        <w:rPr>
          <w:spacing w:val="-3"/>
          <w:sz w:val="24"/>
        </w:rPr>
        <w:t> </w:t>
      </w:r>
      <w:r>
        <w:rPr>
          <w:sz w:val="24"/>
        </w:rPr>
        <w:t>ocho</w:t>
      </w:r>
      <w:r>
        <w:rPr>
          <w:spacing w:val="-3"/>
          <w:sz w:val="24"/>
        </w:rPr>
        <w:t> </w:t>
      </w:r>
      <w:r>
        <w:rPr>
          <w:sz w:val="24"/>
        </w:rPr>
        <w:t>horas, solicitando oportunamente al Juez de garantía las medidas cautelares, que resulten procedentes;</w:t>
      </w:r>
    </w:p>
    <w:p>
      <w:pPr>
        <w:pStyle w:val="ListParagraph"/>
        <w:numPr>
          <w:ilvl w:val="0"/>
          <w:numId w:val="1"/>
        </w:numPr>
        <w:tabs>
          <w:tab w:pos="2001" w:val="left" w:leader="none"/>
        </w:tabs>
        <w:spacing w:line="240" w:lineRule="auto" w:before="0" w:after="0"/>
        <w:ind w:left="1505" w:right="1261" w:firstLine="0"/>
        <w:jc w:val="both"/>
        <w:rPr>
          <w:sz w:val="24"/>
        </w:rPr>
      </w:pPr>
      <w:r>
        <w:rPr>
          <w:sz w:val="24"/>
        </w:rPr>
        <w:t>Notificar</w:t>
      </w:r>
      <w:r>
        <w:rPr>
          <w:spacing w:val="-1"/>
          <w:sz w:val="24"/>
        </w:rPr>
        <w:t> </w:t>
      </w:r>
      <w:r>
        <w:rPr>
          <w:sz w:val="24"/>
        </w:rPr>
        <w:t>a las partes, dentro de los quince días siguientes contados</w:t>
      </w:r>
      <w:r>
        <w:rPr>
          <w:spacing w:val="-1"/>
          <w:sz w:val="24"/>
        </w:rPr>
        <w:t> </w:t>
      </w:r>
      <w:r>
        <w:rPr>
          <w:sz w:val="24"/>
        </w:rPr>
        <w:t>a partir de la emisión del acuerdo que ordene el archivo temporal o el cierre de la investigación, para que en su caso, inicien o ejerciten, las acciones legales que les convenga, y</w:t>
      </w:r>
    </w:p>
    <w:p>
      <w:pPr>
        <w:pStyle w:val="ListParagraph"/>
        <w:numPr>
          <w:ilvl w:val="0"/>
          <w:numId w:val="1"/>
        </w:numPr>
        <w:tabs>
          <w:tab w:pos="1882" w:val="left" w:leader="none"/>
        </w:tabs>
        <w:spacing w:line="240" w:lineRule="auto" w:before="0" w:after="0"/>
        <w:ind w:left="1505" w:right="1256" w:firstLine="0"/>
        <w:jc w:val="both"/>
        <w:rPr>
          <w:sz w:val="24"/>
        </w:rPr>
      </w:pPr>
      <w:r>
        <w:rPr>
          <w:sz w:val="24"/>
        </w:rPr>
        <w:t>En caso de omisiones, o de que transcurran 30 días hábiles sin que exista actividad procesal y bajo los supuestos del artículo 219 del Código de Procedimientos Penales para el Estado de Morelos del 2007, se considerará que existe inactividad procesal injustificada y las víctimas u ofendidos podrán recurrir ante el Juez de Garantía, o interponer el recurso de queja ante la Visitaduría General en términos del artículo antes mencionado;</w:t>
      </w:r>
    </w:p>
    <w:p>
      <w:pPr>
        <w:pStyle w:val="BodyText"/>
        <w:spacing w:before="1"/>
      </w:pPr>
    </w:p>
    <w:p>
      <w:pPr>
        <w:pStyle w:val="BodyText"/>
        <w:ind w:left="1222" w:right="1265"/>
        <w:jc w:val="both"/>
      </w:pPr>
      <w:r>
        <w:rPr>
          <w:rFonts w:ascii="Arial" w:hAnsi="Arial"/>
          <w:b/>
        </w:rPr>
        <w:t>CUARTO.- </w:t>
      </w:r>
      <w:r>
        <w:rPr/>
        <w:t>El Agente del Ministerio Público, que tengan conocimiento de la denuncia de un delito, atenderá de manera responsable a las víctimas del delito y ordenarán las diligencias mínimas necesarias que permitan:</w:t>
      </w:r>
    </w:p>
    <w:p>
      <w:pPr>
        <w:pStyle w:val="BodyText"/>
      </w:pPr>
    </w:p>
    <w:p>
      <w:pPr>
        <w:pStyle w:val="ListParagraph"/>
        <w:numPr>
          <w:ilvl w:val="0"/>
          <w:numId w:val="2"/>
        </w:numPr>
        <w:tabs>
          <w:tab w:pos="1727" w:val="left" w:leader="none"/>
        </w:tabs>
        <w:spacing w:line="240" w:lineRule="auto" w:before="0" w:after="0"/>
        <w:ind w:left="1505" w:right="1265" w:firstLine="0"/>
        <w:jc w:val="both"/>
        <w:rPr>
          <w:sz w:val="24"/>
        </w:rPr>
      </w:pPr>
      <w:r>
        <w:rPr>
          <w:sz w:val="24"/>
        </w:rPr>
        <w:t>Iniciar de forma directa e inmediata, la investigación de los delitos del orden común, para lo cual contará con el auxilio de la Policía Ministerial, de los Servicios Periciales e incluso de los cuerpos de seguridad pública del Estado;</w:t>
      </w:r>
    </w:p>
    <w:p>
      <w:pPr>
        <w:pStyle w:val="BodyText"/>
        <w:rPr>
          <w:sz w:val="22"/>
        </w:rPr>
      </w:pPr>
    </w:p>
    <w:p>
      <w:pPr>
        <w:pStyle w:val="BodyText"/>
        <w:rPr>
          <w:sz w:val="22"/>
        </w:rPr>
      </w:pPr>
    </w:p>
    <w:p>
      <w:pPr>
        <w:pStyle w:val="BodyText"/>
        <w:rPr>
          <w:sz w:val="22"/>
        </w:rPr>
      </w:pPr>
    </w:p>
    <w:p>
      <w:pPr>
        <w:pStyle w:val="BodyText"/>
        <w:spacing w:before="79"/>
        <w:rPr>
          <w:sz w:val="22"/>
        </w:rPr>
      </w:pPr>
    </w:p>
    <w:p>
      <w:pPr>
        <w:spacing w:before="1"/>
        <w:ind w:left="0" w:right="345" w:firstLine="0"/>
        <w:jc w:val="right"/>
        <w:rPr>
          <w:rFonts w:ascii="Calibri"/>
          <w:b/>
          <w:sz w:val="22"/>
        </w:rPr>
      </w:pPr>
      <w:r>
        <w:rPr>
          <w:rFonts w:ascii="Calibri"/>
          <w:b/>
          <w:sz w:val="22"/>
        </w:rPr>
        <w:t>7 </w:t>
      </w:r>
      <w:r>
        <w:rPr>
          <w:rFonts w:ascii="Calibri"/>
          <w:sz w:val="22"/>
        </w:rPr>
        <w:t>de</w:t>
      </w:r>
      <w:r>
        <w:rPr>
          <w:rFonts w:ascii="Calibri"/>
          <w:spacing w:val="-2"/>
          <w:sz w:val="22"/>
        </w:rPr>
        <w:t> </w:t>
      </w:r>
      <w:r>
        <w:rPr>
          <w:rFonts w:ascii="Calibri"/>
          <w:b/>
          <w:spacing w:val="-5"/>
          <w:sz w:val="22"/>
        </w:rPr>
        <w:t>10</w:t>
      </w:r>
    </w:p>
    <w:p>
      <w:pPr>
        <w:spacing w:after="0"/>
        <w:jc w:val="right"/>
        <w:rPr>
          <w:rFonts w:ascii="Calibri"/>
          <w:sz w:val="22"/>
        </w:rPr>
        <w:sectPr>
          <w:pgSz w:w="12240" w:h="15840"/>
          <w:pgMar w:header="407" w:footer="2005" w:top="1820" w:bottom="2200" w:left="480" w:right="440"/>
        </w:sectPr>
      </w:pPr>
    </w:p>
    <w:p>
      <w:pPr>
        <w:pStyle w:val="BodyText"/>
        <w:rPr>
          <w:rFonts w:ascii="Calibri"/>
          <w:b/>
        </w:rPr>
      </w:pPr>
      <w:r>
        <w:rPr/>
        <mc:AlternateContent>
          <mc:Choice Requires="wps">
            <w:drawing>
              <wp:anchor distT="0" distB="0" distL="0" distR="0" allowOverlap="1" layoutInCell="1" locked="0" behindDoc="1" simplePos="0" relativeHeight="487440896">
                <wp:simplePos x="0" y="0"/>
                <wp:positionH relativeFrom="page">
                  <wp:posOffset>376554</wp:posOffset>
                </wp:positionH>
                <wp:positionV relativeFrom="page">
                  <wp:posOffset>1309369</wp:posOffset>
                </wp:positionV>
                <wp:extent cx="7003415" cy="67392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003415" cy="6739255"/>
                        </a:xfrm>
                        <a:custGeom>
                          <a:avLst/>
                          <a:gdLst/>
                          <a:ahLst/>
                          <a:cxnLst/>
                          <a:rect l="l" t="t" r="r" b="b"/>
                          <a:pathLst>
                            <a:path w="7003415" h="6739255">
                              <a:moveTo>
                                <a:pt x="0" y="6739255"/>
                              </a:moveTo>
                              <a:lnTo>
                                <a:pt x="7003415" y="6739255"/>
                              </a:lnTo>
                              <a:lnTo>
                                <a:pt x="7003415" y="0"/>
                              </a:lnTo>
                              <a:lnTo>
                                <a:pt x="0" y="0"/>
                              </a:lnTo>
                              <a:lnTo>
                                <a:pt x="0" y="67392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30.65pt;mso-position-horizontal-relative:page;mso-position-vertical-relative:page;z-index:-15875584" id="docshape15" filled="false" stroked="true" strokeweight="1pt" strokecolor="#000000">
                <v:stroke dashstyle="solid"/>
                <w10:wrap type="none"/>
              </v:rect>
            </w:pict>
          </mc:Fallback>
        </mc:AlternateContent>
      </w:r>
    </w:p>
    <w:p>
      <w:pPr>
        <w:pStyle w:val="BodyText"/>
        <w:spacing w:before="101"/>
        <w:rPr>
          <w:rFonts w:ascii="Calibri"/>
          <w:b/>
        </w:rPr>
      </w:pPr>
    </w:p>
    <w:p>
      <w:pPr>
        <w:pStyle w:val="ListParagraph"/>
        <w:numPr>
          <w:ilvl w:val="0"/>
          <w:numId w:val="2"/>
        </w:numPr>
        <w:tabs>
          <w:tab w:pos="1778" w:val="left" w:leader="none"/>
        </w:tabs>
        <w:spacing w:line="240" w:lineRule="auto" w:before="0" w:after="0"/>
        <w:ind w:left="1505" w:right="1265" w:firstLine="0"/>
        <w:jc w:val="both"/>
        <w:rPr>
          <w:sz w:val="24"/>
        </w:rPr>
      </w:pPr>
      <w:r>
        <w:rPr>
          <w:sz w:val="24"/>
        </w:rPr>
        <w:t>Recabar de forma legal, en un plazo no mayor a los diez días, los informes y datos que estime necesarios para la integración de las carpetas de investigación, de aquellos que provengan de cualquier oficina pública, así como de otras autoridades y entidades, en la medida que puedan ministrar elementos para el debido ejercicio de sus atribuciones;</w:t>
      </w:r>
    </w:p>
    <w:p>
      <w:pPr>
        <w:pStyle w:val="ListParagraph"/>
        <w:numPr>
          <w:ilvl w:val="0"/>
          <w:numId w:val="2"/>
        </w:numPr>
        <w:tabs>
          <w:tab w:pos="1880" w:val="left" w:leader="none"/>
        </w:tabs>
        <w:spacing w:line="240" w:lineRule="auto" w:before="0" w:after="0"/>
        <w:ind w:left="1505" w:right="1267" w:firstLine="0"/>
        <w:jc w:val="both"/>
        <w:rPr>
          <w:sz w:val="24"/>
        </w:rPr>
      </w:pPr>
      <w:r>
        <w:rPr>
          <w:sz w:val="24"/>
        </w:rPr>
        <w:t>Asesorar legalmente al ofendido en todo momento, garantizando el pleno respeto de sus garantías individuales y goce de sus derechos;</w:t>
      </w:r>
    </w:p>
    <w:p>
      <w:pPr>
        <w:pStyle w:val="ListParagraph"/>
        <w:numPr>
          <w:ilvl w:val="0"/>
          <w:numId w:val="2"/>
        </w:numPr>
        <w:tabs>
          <w:tab w:pos="1887" w:val="left" w:leader="none"/>
        </w:tabs>
        <w:spacing w:line="240" w:lineRule="auto" w:before="0" w:after="0"/>
        <w:ind w:left="1505" w:right="1264" w:firstLine="0"/>
        <w:jc w:val="both"/>
        <w:rPr>
          <w:sz w:val="24"/>
        </w:rPr>
      </w:pPr>
      <w:r>
        <w:rPr>
          <w:sz w:val="24"/>
        </w:rPr>
        <w:t>Solicitar la inmediata detención de los imputados cuando estén satisfechas las</w:t>
      </w:r>
      <w:r>
        <w:rPr>
          <w:spacing w:val="-3"/>
          <w:sz w:val="24"/>
        </w:rPr>
        <w:t> </w:t>
      </w:r>
      <w:r>
        <w:rPr>
          <w:sz w:val="24"/>
        </w:rPr>
        <w:t>exigencias</w:t>
      </w:r>
      <w:r>
        <w:rPr>
          <w:spacing w:val="-3"/>
          <w:sz w:val="24"/>
        </w:rPr>
        <w:t> </w:t>
      </w:r>
      <w:r>
        <w:rPr>
          <w:sz w:val="24"/>
        </w:rPr>
        <w:t>contenidas,</w:t>
      </w:r>
      <w:r>
        <w:rPr>
          <w:spacing w:val="-3"/>
          <w:sz w:val="24"/>
        </w:rPr>
        <w:t> </w:t>
      </w:r>
      <w:r>
        <w:rPr>
          <w:sz w:val="24"/>
        </w:rPr>
        <w:t>en</w:t>
      </w:r>
      <w:r>
        <w:rPr>
          <w:spacing w:val="-3"/>
          <w:sz w:val="24"/>
        </w:rPr>
        <w:t> </w:t>
      </w:r>
      <w:r>
        <w:rPr>
          <w:sz w:val="24"/>
        </w:rPr>
        <w:t>el</w:t>
      </w:r>
      <w:r>
        <w:rPr>
          <w:spacing w:val="-6"/>
          <w:sz w:val="24"/>
        </w:rPr>
        <w:t> </w:t>
      </w:r>
      <w:r>
        <w:rPr>
          <w:sz w:val="24"/>
        </w:rPr>
        <w:t>párrafo</w:t>
      </w:r>
      <w:r>
        <w:rPr>
          <w:spacing w:val="-5"/>
          <w:sz w:val="24"/>
        </w:rPr>
        <w:t> </w:t>
      </w:r>
      <w:r>
        <w:rPr>
          <w:sz w:val="24"/>
        </w:rPr>
        <w:t>quinto,</w:t>
      </w:r>
      <w:r>
        <w:rPr>
          <w:spacing w:val="-3"/>
          <w:sz w:val="24"/>
        </w:rPr>
        <w:t> </w:t>
      </w:r>
      <w:r>
        <w:rPr>
          <w:sz w:val="24"/>
        </w:rPr>
        <w:t>del</w:t>
      </w:r>
      <w:r>
        <w:rPr>
          <w:spacing w:val="-3"/>
          <w:sz w:val="24"/>
        </w:rPr>
        <w:t> </w:t>
      </w:r>
      <w:r>
        <w:rPr>
          <w:sz w:val="24"/>
        </w:rPr>
        <w:t>artículo</w:t>
      </w:r>
      <w:r>
        <w:rPr>
          <w:spacing w:val="-3"/>
          <w:sz w:val="24"/>
        </w:rPr>
        <w:t> </w:t>
      </w:r>
      <w:r>
        <w:rPr>
          <w:sz w:val="24"/>
        </w:rPr>
        <w:t>16</w:t>
      </w:r>
      <w:r>
        <w:rPr>
          <w:spacing w:val="-5"/>
          <w:sz w:val="24"/>
        </w:rPr>
        <w:t> </w:t>
      </w:r>
      <w:r>
        <w:rPr>
          <w:sz w:val="24"/>
        </w:rPr>
        <w:t>de</w:t>
      </w:r>
      <w:r>
        <w:rPr>
          <w:spacing w:val="-3"/>
          <w:sz w:val="24"/>
        </w:rPr>
        <w:t> </w:t>
      </w:r>
      <w:r>
        <w:rPr>
          <w:sz w:val="24"/>
        </w:rPr>
        <w:t>la</w:t>
      </w:r>
      <w:r>
        <w:rPr>
          <w:spacing w:val="-5"/>
          <w:sz w:val="24"/>
        </w:rPr>
        <w:t> </w:t>
      </w:r>
      <w:r>
        <w:rPr>
          <w:sz w:val="24"/>
        </w:rPr>
        <w:t>Constitución Política de los Estados Unidos Mexicanos;</w:t>
      </w:r>
    </w:p>
    <w:p>
      <w:pPr>
        <w:pStyle w:val="ListParagraph"/>
        <w:numPr>
          <w:ilvl w:val="0"/>
          <w:numId w:val="2"/>
        </w:numPr>
        <w:tabs>
          <w:tab w:pos="1837" w:val="left" w:leader="none"/>
        </w:tabs>
        <w:spacing w:line="240" w:lineRule="auto" w:before="1" w:after="0"/>
        <w:ind w:left="1505" w:right="1257" w:firstLine="0"/>
        <w:jc w:val="both"/>
        <w:rPr>
          <w:sz w:val="24"/>
        </w:rPr>
      </w:pPr>
      <w:r>
        <w:rPr>
          <w:sz w:val="24"/>
        </w:rPr>
        <w:t>Una vez que la investigación lo permita, deberá dentro de los treinta días siguientes, Acordar</w:t>
      </w:r>
      <w:r>
        <w:rPr>
          <w:spacing w:val="-2"/>
          <w:sz w:val="24"/>
        </w:rPr>
        <w:t> </w:t>
      </w:r>
      <w:r>
        <w:rPr>
          <w:sz w:val="24"/>
        </w:rPr>
        <w:t>el</w:t>
      </w:r>
      <w:r>
        <w:rPr>
          <w:spacing w:val="-3"/>
          <w:sz w:val="24"/>
        </w:rPr>
        <w:t> </w:t>
      </w:r>
      <w:r>
        <w:rPr>
          <w:sz w:val="24"/>
        </w:rPr>
        <w:t>Archivo Temporal</w:t>
      </w:r>
      <w:r>
        <w:rPr>
          <w:spacing w:val="-1"/>
          <w:sz w:val="24"/>
        </w:rPr>
        <w:t> </w:t>
      </w:r>
      <w:r>
        <w:rPr>
          <w:sz w:val="24"/>
        </w:rPr>
        <w:t>de las</w:t>
      </w:r>
      <w:r>
        <w:rPr>
          <w:spacing w:val="-1"/>
          <w:sz w:val="24"/>
        </w:rPr>
        <w:t> </w:t>
      </w:r>
      <w:r>
        <w:rPr>
          <w:sz w:val="24"/>
        </w:rPr>
        <w:t>carpetas</w:t>
      </w:r>
      <w:r>
        <w:rPr>
          <w:spacing w:val="-3"/>
          <w:sz w:val="24"/>
        </w:rPr>
        <w:t> </w:t>
      </w:r>
      <w:r>
        <w:rPr>
          <w:sz w:val="24"/>
        </w:rPr>
        <w:t>de investigación o el</w:t>
      </w:r>
      <w:r>
        <w:rPr>
          <w:spacing w:val="-3"/>
          <w:sz w:val="24"/>
        </w:rPr>
        <w:t> </w:t>
      </w:r>
      <w:r>
        <w:rPr>
          <w:sz w:val="24"/>
        </w:rPr>
        <w:t>no ejercicio de la acción penal, en los casos que dispone el Código de Procedimientos Penales, y</w:t>
      </w:r>
    </w:p>
    <w:p>
      <w:pPr>
        <w:pStyle w:val="ListParagraph"/>
        <w:numPr>
          <w:ilvl w:val="0"/>
          <w:numId w:val="2"/>
        </w:numPr>
        <w:tabs>
          <w:tab w:pos="1922" w:val="left" w:leader="none"/>
        </w:tabs>
        <w:spacing w:line="240" w:lineRule="auto" w:before="0" w:after="0"/>
        <w:ind w:left="1505" w:right="1258" w:firstLine="0"/>
        <w:jc w:val="both"/>
        <w:rPr>
          <w:sz w:val="24"/>
        </w:rPr>
      </w:pPr>
      <w:r>
        <w:rPr>
          <w:sz w:val="24"/>
        </w:rPr>
        <w:t>Vigilar que a los imputados los asista un defensor de oficio cuando no cuenten con defensor particular, en cumplimiento a lo previsto por el artículo 20 de la Constitución Federal.</w:t>
      </w:r>
    </w:p>
    <w:p>
      <w:pPr>
        <w:pStyle w:val="BodyText"/>
      </w:pPr>
    </w:p>
    <w:p>
      <w:pPr>
        <w:pStyle w:val="BodyText"/>
        <w:ind w:left="1222" w:right="245"/>
      </w:pPr>
      <w:r>
        <w:rPr>
          <w:rFonts w:ascii="Arial" w:hAnsi="Arial"/>
          <w:b/>
        </w:rPr>
        <w:t>QUINTO.-</w:t>
      </w:r>
      <w:r>
        <w:rPr>
          <w:rFonts w:ascii="Arial" w:hAnsi="Arial"/>
          <w:b/>
          <w:spacing w:val="40"/>
        </w:rPr>
        <w:t> </w:t>
      </w:r>
      <w:r>
        <w:rPr/>
        <w:t>Toda</w:t>
      </w:r>
      <w:r>
        <w:rPr>
          <w:spacing w:val="40"/>
        </w:rPr>
        <w:t> </w:t>
      </w:r>
      <w:r>
        <w:rPr/>
        <w:t>denuncia</w:t>
      </w:r>
      <w:r>
        <w:rPr>
          <w:spacing w:val="40"/>
        </w:rPr>
        <w:t> </w:t>
      </w:r>
      <w:r>
        <w:rPr/>
        <w:t>o</w:t>
      </w:r>
      <w:r>
        <w:rPr>
          <w:spacing w:val="40"/>
        </w:rPr>
        <w:t> </w:t>
      </w:r>
      <w:r>
        <w:rPr/>
        <w:t>querella</w:t>
      </w:r>
      <w:r>
        <w:rPr>
          <w:spacing w:val="40"/>
        </w:rPr>
        <w:t> </w:t>
      </w:r>
      <w:r>
        <w:rPr/>
        <w:t>que</w:t>
      </w:r>
      <w:r>
        <w:rPr>
          <w:spacing w:val="40"/>
        </w:rPr>
        <w:t> </w:t>
      </w:r>
      <w:r>
        <w:rPr/>
        <w:t>involucre</w:t>
      </w:r>
      <w:r>
        <w:rPr>
          <w:spacing w:val="40"/>
        </w:rPr>
        <w:t> </w:t>
      </w:r>
      <w:r>
        <w:rPr/>
        <w:t>a</w:t>
      </w:r>
      <w:r>
        <w:rPr>
          <w:spacing w:val="40"/>
        </w:rPr>
        <w:t> </w:t>
      </w:r>
      <w:r>
        <w:rPr/>
        <w:t>personas</w:t>
      </w:r>
      <w:r>
        <w:rPr>
          <w:spacing w:val="40"/>
        </w:rPr>
        <w:t> </w:t>
      </w:r>
      <w:r>
        <w:rPr/>
        <w:t>indígenas</w:t>
      </w:r>
      <w:r>
        <w:rPr>
          <w:spacing w:val="40"/>
        </w:rPr>
        <w:t> </w:t>
      </w:r>
      <w:r>
        <w:rPr/>
        <w:t>como imputadas obligará al Ministerio Público a lo siguiente:</w:t>
      </w:r>
    </w:p>
    <w:p>
      <w:pPr>
        <w:pStyle w:val="BodyText"/>
      </w:pPr>
    </w:p>
    <w:p>
      <w:pPr>
        <w:pStyle w:val="ListParagraph"/>
        <w:numPr>
          <w:ilvl w:val="0"/>
          <w:numId w:val="3"/>
        </w:numPr>
        <w:tabs>
          <w:tab w:pos="1710" w:val="left" w:leader="none"/>
        </w:tabs>
        <w:spacing w:line="240" w:lineRule="auto" w:before="0" w:after="0"/>
        <w:ind w:left="1505" w:right="1265" w:firstLine="0"/>
        <w:jc w:val="both"/>
        <w:rPr>
          <w:sz w:val="24"/>
        </w:rPr>
      </w:pPr>
      <w:r>
        <w:rPr>
          <w:sz w:val="24"/>
        </w:rPr>
        <w:t>Cerciorarse de la condición</w:t>
      </w:r>
      <w:r>
        <w:rPr>
          <w:spacing w:val="-1"/>
          <w:sz w:val="24"/>
        </w:rPr>
        <w:t> </w:t>
      </w:r>
      <w:r>
        <w:rPr>
          <w:sz w:val="24"/>
        </w:rPr>
        <w:t>étnica y</w:t>
      </w:r>
      <w:r>
        <w:rPr>
          <w:spacing w:val="-1"/>
          <w:sz w:val="24"/>
        </w:rPr>
        <w:t> </w:t>
      </w:r>
      <w:r>
        <w:rPr>
          <w:sz w:val="24"/>
        </w:rPr>
        <w:t>cultural del imputado, cuando exista duda razonable sobre</w:t>
      </w:r>
      <w:r>
        <w:rPr>
          <w:spacing w:val="-1"/>
          <w:sz w:val="24"/>
        </w:rPr>
        <w:t> </w:t>
      </w:r>
      <w:r>
        <w:rPr>
          <w:sz w:val="24"/>
        </w:rPr>
        <w:t>ésta; asentará en la carpeta de investigación, los casos en que el imputado sea indígena; remitirá una copia de dicho documento a la Dirección General de Derechos Humanos y Dirección General de Asesoría Social y</w:t>
      </w:r>
      <w:r>
        <w:rPr>
          <w:spacing w:val="40"/>
          <w:sz w:val="24"/>
        </w:rPr>
        <w:t> </w:t>
      </w:r>
      <w:r>
        <w:rPr>
          <w:sz w:val="24"/>
        </w:rPr>
        <w:t>Auxilio a Víctimas de la Procuraduría General de Justicia del Estado, para el efecto de que dichas instancias den el seguimiento y asistencia necesarias, y</w:t>
      </w:r>
    </w:p>
    <w:p>
      <w:pPr>
        <w:pStyle w:val="ListParagraph"/>
        <w:numPr>
          <w:ilvl w:val="0"/>
          <w:numId w:val="3"/>
        </w:numPr>
        <w:tabs>
          <w:tab w:pos="1778" w:val="left" w:leader="none"/>
        </w:tabs>
        <w:spacing w:line="240" w:lineRule="auto" w:before="1" w:after="0"/>
        <w:ind w:left="1505" w:right="1255" w:firstLine="0"/>
        <w:jc w:val="both"/>
        <w:rPr>
          <w:sz w:val="24"/>
        </w:rPr>
      </w:pPr>
      <w:r>
        <w:rPr>
          <w:sz w:val="24"/>
        </w:rPr>
        <w:t>Proveer lo necesario, a efecto de que el imputado cuente en todo tiempo con la asistencia de un traductor, así como de un defensor de oficio, desde el momento de su detención, considerando en sus actuaciones, las diferencias culturales del imputado, en cuanto a las circunstancias en que se dieron los hechos, sus tradiciones, así como a los usos y costumbres de la etnia a la que éste pertenece.</w:t>
      </w:r>
    </w:p>
    <w:p>
      <w:pPr>
        <w:pStyle w:val="BodyText"/>
        <w:rPr>
          <w:sz w:val="22"/>
        </w:rPr>
      </w:pPr>
    </w:p>
    <w:p>
      <w:pPr>
        <w:pStyle w:val="BodyText"/>
        <w:rPr>
          <w:sz w:val="22"/>
        </w:rPr>
      </w:pPr>
    </w:p>
    <w:p>
      <w:pPr>
        <w:pStyle w:val="BodyText"/>
        <w:rPr>
          <w:sz w:val="22"/>
        </w:rPr>
      </w:pPr>
    </w:p>
    <w:p>
      <w:pPr>
        <w:pStyle w:val="BodyText"/>
        <w:spacing w:before="79"/>
        <w:rPr>
          <w:sz w:val="22"/>
        </w:rPr>
      </w:pPr>
    </w:p>
    <w:p>
      <w:pPr>
        <w:spacing w:before="1"/>
        <w:ind w:left="0" w:right="345" w:firstLine="0"/>
        <w:jc w:val="right"/>
        <w:rPr>
          <w:rFonts w:ascii="Calibri"/>
          <w:b/>
          <w:sz w:val="22"/>
        </w:rPr>
      </w:pPr>
      <w:r>
        <w:rPr>
          <w:rFonts w:ascii="Calibri"/>
          <w:b/>
          <w:sz w:val="22"/>
        </w:rPr>
        <w:t>8 </w:t>
      </w:r>
      <w:r>
        <w:rPr>
          <w:rFonts w:ascii="Calibri"/>
          <w:sz w:val="22"/>
        </w:rPr>
        <w:t>de</w:t>
      </w:r>
      <w:r>
        <w:rPr>
          <w:rFonts w:ascii="Calibri"/>
          <w:spacing w:val="-2"/>
          <w:sz w:val="22"/>
        </w:rPr>
        <w:t> </w:t>
      </w:r>
      <w:r>
        <w:rPr>
          <w:rFonts w:ascii="Calibri"/>
          <w:b/>
          <w:spacing w:val="-5"/>
          <w:sz w:val="22"/>
        </w:rPr>
        <w:t>10</w:t>
      </w:r>
    </w:p>
    <w:p>
      <w:pPr>
        <w:spacing w:after="0"/>
        <w:jc w:val="right"/>
        <w:rPr>
          <w:rFonts w:ascii="Calibri"/>
          <w:sz w:val="22"/>
        </w:rPr>
        <w:sectPr>
          <w:pgSz w:w="12240" w:h="15840"/>
          <w:pgMar w:header="407" w:footer="2005" w:top="1820" w:bottom="2200" w:left="480" w:right="440"/>
        </w:sectPr>
      </w:pPr>
    </w:p>
    <w:p>
      <w:pPr>
        <w:pStyle w:val="BodyText"/>
        <w:rPr>
          <w:rFonts w:ascii="Calibri"/>
          <w:b/>
        </w:rPr>
      </w:pPr>
      <w:r>
        <w:rPr/>
        <mc:AlternateContent>
          <mc:Choice Requires="wps">
            <w:drawing>
              <wp:anchor distT="0" distB="0" distL="0" distR="0" allowOverlap="1" layoutInCell="1" locked="0" behindDoc="1" simplePos="0" relativeHeight="487441408">
                <wp:simplePos x="0" y="0"/>
                <wp:positionH relativeFrom="page">
                  <wp:posOffset>376554</wp:posOffset>
                </wp:positionH>
                <wp:positionV relativeFrom="page">
                  <wp:posOffset>1309369</wp:posOffset>
                </wp:positionV>
                <wp:extent cx="7003415" cy="67392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7003415" cy="6739255"/>
                        </a:xfrm>
                        <a:custGeom>
                          <a:avLst/>
                          <a:gdLst/>
                          <a:ahLst/>
                          <a:cxnLst/>
                          <a:rect l="l" t="t" r="r" b="b"/>
                          <a:pathLst>
                            <a:path w="7003415" h="6739255">
                              <a:moveTo>
                                <a:pt x="0" y="6739255"/>
                              </a:moveTo>
                              <a:lnTo>
                                <a:pt x="7003415" y="6739255"/>
                              </a:lnTo>
                              <a:lnTo>
                                <a:pt x="7003415" y="0"/>
                              </a:lnTo>
                              <a:lnTo>
                                <a:pt x="0" y="0"/>
                              </a:lnTo>
                              <a:lnTo>
                                <a:pt x="0" y="67392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30.65pt;mso-position-horizontal-relative:page;mso-position-vertical-relative:page;z-index:-15875072" id="docshape16" filled="false" stroked="true" strokeweight="1pt" strokecolor="#000000">
                <v:stroke dashstyle="solid"/>
                <w10:wrap type="none"/>
              </v:rect>
            </w:pict>
          </mc:Fallback>
        </mc:AlternateContent>
      </w:r>
    </w:p>
    <w:p>
      <w:pPr>
        <w:pStyle w:val="BodyText"/>
        <w:spacing w:before="101"/>
        <w:rPr>
          <w:rFonts w:ascii="Calibri"/>
          <w:b/>
        </w:rPr>
      </w:pPr>
    </w:p>
    <w:p>
      <w:pPr>
        <w:pStyle w:val="BodyText"/>
        <w:ind w:left="1222" w:right="1257"/>
        <w:jc w:val="both"/>
      </w:pPr>
      <w:r>
        <w:rPr>
          <w:rFonts w:ascii="Arial" w:hAnsi="Arial"/>
          <w:b/>
        </w:rPr>
        <w:t>SEXTO.- </w:t>
      </w:r>
      <w:r>
        <w:rPr/>
        <w:t>La Policía Ministerial y los Peritos actuarán bajo la conducción y mando del Ministerio Público, en los términos del artículo 21 de la Constitución Política de los</w:t>
      </w:r>
      <w:r>
        <w:rPr>
          <w:spacing w:val="-3"/>
        </w:rPr>
        <w:t> </w:t>
      </w:r>
      <w:r>
        <w:rPr/>
        <w:t>Estados</w:t>
      </w:r>
      <w:r>
        <w:rPr>
          <w:spacing w:val="-3"/>
        </w:rPr>
        <w:t> </w:t>
      </w:r>
      <w:r>
        <w:rPr/>
        <w:t>Unidos</w:t>
      </w:r>
      <w:r>
        <w:rPr>
          <w:spacing w:val="-3"/>
        </w:rPr>
        <w:t> </w:t>
      </w:r>
      <w:r>
        <w:rPr/>
        <w:t>Mexicanos,</w:t>
      </w:r>
      <w:r>
        <w:rPr>
          <w:spacing w:val="-3"/>
        </w:rPr>
        <w:t> </w:t>
      </w:r>
      <w:r>
        <w:rPr/>
        <w:t>auxiliándolo</w:t>
      </w:r>
      <w:r>
        <w:rPr>
          <w:spacing w:val="-5"/>
        </w:rPr>
        <w:t> </w:t>
      </w:r>
      <w:r>
        <w:rPr/>
        <w:t>de</w:t>
      </w:r>
      <w:r>
        <w:rPr>
          <w:spacing w:val="-5"/>
        </w:rPr>
        <w:t> </w:t>
      </w:r>
      <w:r>
        <w:rPr/>
        <w:t>forma</w:t>
      </w:r>
      <w:r>
        <w:rPr>
          <w:spacing w:val="-3"/>
        </w:rPr>
        <w:t> </w:t>
      </w:r>
      <w:r>
        <w:rPr/>
        <w:t>inmediata</w:t>
      </w:r>
      <w:r>
        <w:rPr>
          <w:spacing w:val="-5"/>
        </w:rPr>
        <w:t> </w:t>
      </w:r>
      <w:r>
        <w:rPr/>
        <w:t>en</w:t>
      </w:r>
      <w:r>
        <w:rPr>
          <w:spacing w:val="-5"/>
        </w:rPr>
        <w:t> </w:t>
      </w:r>
      <w:r>
        <w:rPr/>
        <w:t>la</w:t>
      </w:r>
      <w:r>
        <w:rPr>
          <w:spacing w:val="-3"/>
        </w:rPr>
        <w:t> </w:t>
      </w:r>
      <w:r>
        <w:rPr/>
        <w:t>investigación de los delitos del fuero común.</w:t>
      </w:r>
    </w:p>
    <w:p>
      <w:pPr>
        <w:pStyle w:val="BodyText"/>
      </w:pPr>
    </w:p>
    <w:p>
      <w:pPr>
        <w:pStyle w:val="BodyText"/>
        <w:ind w:left="1222" w:right="1258"/>
        <w:jc w:val="both"/>
      </w:pPr>
      <w:r>
        <w:rPr>
          <w:rFonts w:ascii="Arial" w:hAnsi="Arial"/>
          <w:b/>
        </w:rPr>
        <w:t>SÉPTIMO.- </w:t>
      </w:r>
      <w:r>
        <w:rPr/>
        <w:t>La Policía Ministerial al mando del Ministerio Público desarrollará las diligencias que deben practicarse durante la investigación y cumplirá las citaciones, notificaciones y presentaciones que se le encomienden dentro de los cinco días siguientes a su emisión, y ejecutarán las órdenes de aprehensión, los cateos y otros mandamientos que emita la autoridad judicial.</w:t>
      </w:r>
    </w:p>
    <w:p>
      <w:pPr>
        <w:pStyle w:val="BodyText"/>
        <w:spacing w:before="1"/>
      </w:pPr>
    </w:p>
    <w:p>
      <w:pPr>
        <w:pStyle w:val="BodyText"/>
        <w:ind w:left="1222" w:right="1266"/>
        <w:jc w:val="both"/>
      </w:pPr>
      <w:r>
        <w:rPr>
          <w:rFonts w:ascii="Arial" w:hAnsi="Arial"/>
          <w:b/>
        </w:rPr>
        <w:t>OCTAVO.- </w:t>
      </w:r>
      <w:r>
        <w:rPr/>
        <w:t>La Policía Ministerial al mando del Ministerio Público, se avocará de inmediato a investigar los hechos delictuosos de que tenga noticia directamente, en este caso deberá de inmediato, hacer del conocimiento del Agente del Ministerio Público que corresponda los resultados de su investigación.</w:t>
      </w:r>
    </w:p>
    <w:p>
      <w:pPr>
        <w:pStyle w:val="BodyText"/>
      </w:pPr>
    </w:p>
    <w:p>
      <w:pPr>
        <w:pStyle w:val="BodyText"/>
        <w:ind w:left="1222" w:right="1257"/>
        <w:jc w:val="both"/>
      </w:pPr>
      <w:r>
        <w:rPr>
          <w:rFonts w:ascii="Arial" w:hAnsi="Arial"/>
          <w:b/>
        </w:rPr>
        <w:t>NOVENO.- </w:t>
      </w:r>
      <w:r>
        <w:rPr/>
        <w:t>Toda investigación, por grave que se considere el hecho delictuoso que la genere, se deberá realizar bajo principios técnicos y aprovechando en lo conducente los avances científicos y garantizando el absoluto respeto a los derechos humanos de los involucrados en el procedimiento.</w:t>
      </w:r>
    </w:p>
    <w:p>
      <w:pPr>
        <w:pStyle w:val="BodyText"/>
      </w:pPr>
    </w:p>
    <w:p>
      <w:pPr>
        <w:pStyle w:val="BodyText"/>
        <w:ind w:left="1222" w:right="1257"/>
        <w:jc w:val="both"/>
      </w:pPr>
      <w:r>
        <w:rPr>
          <w:rFonts w:ascii="Arial" w:hAnsi="Arial"/>
          <w:b/>
        </w:rPr>
        <w:t>DÉCIMO.- </w:t>
      </w:r>
      <w:r>
        <w:rPr/>
        <w:t>Cuando se trate de hechos que por carecer de elementos constitutivos de</w:t>
      </w:r>
      <w:r>
        <w:rPr>
          <w:spacing w:val="-3"/>
        </w:rPr>
        <w:t> </w:t>
      </w:r>
      <w:r>
        <w:rPr/>
        <w:t>delito,</w:t>
      </w:r>
      <w:r>
        <w:rPr>
          <w:spacing w:val="-3"/>
        </w:rPr>
        <w:t> </w:t>
      </w:r>
      <w:r>
        <w:rPr/>
        <w:t>no</w:t>
      </w:r>
      <w:r>
        <w:rPr>
          <w:spacing w:val="-3"/>
        </w:rPr>
        <w:t> </w:t>
      </w:r>
      <w:r>
        <w:rPr/>
        <w:t>puedan</w:t>
      </w:r>
      <w:r>
        <w:rPr>
          <w:spacing w:val="-3"/>
        </w:rPr>
        <w:t> </w:t>
      </w:r>
      <w:r>
        <w:rPr/>
        <w:t>considerarse</w:t>
      </w:r>
      <w:r>
        <w:rPr>
          <w:spacing w:val="-3"/>
        </w:rPr>
        <w:t> </w:t>
      </w:r>
      <w:r>
        <w:rPr/>
        <w:t>como</w:t>
      </w:r>
      <w:r>
        <w:rPr>
          <w:spacing w:val="-3"/>
        </w:rPr>
        <w:t> </w:t>
      </w:r>
      <w:r>
        <w:rPr/>
        <w:t>tales,</w:t>
      </w:r>
      <w:r>
        <w:rPr>
          <w:spacing w:val="-3"/>
        </w:rPr>
        <w:t> </w:t>
      </w:r>
      <w:r>
        <w:rPr/>
        <w:t>sin</w:t>
      </w:r>
      <w:r>
        <w:rPr>
          <w:spacing w:val="-3"/>
        </w:rPr>
        <w:t> </w:t>
      </w:r>
      <w:r>
        <w:rPr/>
        <w:t>afectar</w:t>
      </w:r>
      <w:r>
        <w:rPr>
          <w:spacing w:val="-3"/>
        </w:rPr>
        <w:t> </w:t>
      </w:r>
      <w:r>
        <w:rPr/>
        <w:t>su</w:t>
      </w:r>
      <w:r>
        <w:rPr>
          <w:spacing w:val="-5"/>
        </w:rPr>
        <w:t> </w:t>
      </w:r>
      <w:r>
        <w:rPr/>
        <w:t>función</w:t>
      </w:r>
      <w:r>
        <w:rPr>
          <w:spacing w:val="-3"/>
        </w:rPr>
        <w:t> </w:t>
      </w:r>
      <w:r>
        <w:rPr/>
        <w:t>sustantiva,</w:t>
      </w:r>
      <w:r>
        <w:rPr>
          <w:spacing w:val="-3"/>
        </w:rPr>
        <w:t> </w:t>
      </w:r>
      <w:r>
        <w:rPr/>
        <w:t>los agentes del Ministerio Público dentro de los quince días posteriores a la presentación de las denuncias, deberá citar a las partes para conciliar los</w:t>
      </w:r>
      <w:r>
        <w:rPr>
          <w:spacing w:val="40"/>
        </w:rPr>
        <w:t> </w:t>
      </w:r>
      <w:r>
        <w:rPr/>
        <w:t>intereses de los particulares que se vean involucrados y en caso de no lograrlo orientará a los comparecientes instruyéndolos acerca de los derechos y obligaciones que tienen y ante qué autoridad los pueden hacer valer.</w:t>
      </w:r>
    </w:p>
    <w:p>
      <w:pPr>
        <w:pStyle w:val="BodyText"/>
        <w:spacing w:before="1"/>
      </w:pPr>
    </w:p>
    <w:p>
      <w:pPr>
        <w:pStyle w:val="Heading1"/>
        <w:ind w:left="2982"/>
      </w:pPr>
      <w:r>
        <w:rPr>
          <w:spacing w:val="-2"/>
        </w:rPr>
        <w:t>TRANSITORIOS</w:t>
      </w:r>
    </w:p>
    <w:p>
      <w:pPr>
        <w:pStyle w:val="BodyText"/>
        <w:rPr>
          <w:rFonts w:ascii="Arial"/>
          <w:b/>
        </w:rPr>
      </w:pPr>
    </w:p>
    <w:p>
      <w:pPr>
        <w:pStyle w:val="BodyText"/>
        <w:ind w:left="1222" w:right="1259"/>
        <w:jc w:val="both"/>
      </w:pPr>
      <w:r>
        <w:rPr>
          <w:rFonts w:ascii="Arial" w:hAnsi="Arial"/>
          <w:b/>
        </w:rPr>
        <w:t>PRIMERO.- </w:t>
      </w:r>
      <w:r>
        <w:rPr/>
        <w:t>El presente Acuerdo entrará en vigor el día de su publicación en el Periódico Oficial “Tierra y Libertad”, Órgano de difusión del Gobierno del Estado</w:t>
      </w:r>
      <w:r>
        <w:rPr>
          <w:spacing w:val="40"/>
        </w:rPr>
        <w:t> </w:t>
      </w:r>
      <w:r>
        <w:rPr/>
        <w:t>de Morelos.</w:t>
      </w:r>
    </w:p>
    <w:p>
      <w:pPr>
        <w:pStyle w:val="BodyText"/>
        <w:rPr>
          <w:sz w:val="22"/>
        </w:rPr>
      </w:pPr>
    </w:p>
    <w:p>
      <w:pPr>
        <w:pStyle w:val="BodyText"/>
        <w:rPr>
          <w:sz w:val="22"/>
        </w:rPr>
      </w:pPr>
    </w:p>
    <w:p>
      <w:pPr>
        <w:pStyle w:val="BodyText"/>
        <w:spacing w:before="56"/>
        <w:rPr>
          <w:sz w:val="22"/>
        </w:rPr>
      </w:pPr>
    </w:p>
    <w:p>
      <w:pPr>
        <w:spacing w:before="1"/>
        <w:ind w:left="0" w:right="345" w:firstLine="0"/>
        <w:jc w:val="right"/>
        <w:rPr>
          <w:rFonts w:ascii="Calibri"/>
          <w:b/>
          <w:sz w:val="22"/>
        </w:rPr>
      </w:pPr>
      <w:r>
        <w:rPr>
          <w:rFonts w:ascii="Calibri"/>
          <w:b/>
          <w:sz w:val="22"/>
        </w:rPr>
        <w:t>9 </w:t>
      </w:r>
      <w:r>
        <w:rPr>
          <w:rFonts w:ascii="Calibri"/>
          <w:sz w:val="22"/>
        </w:rPr>
        <w:t>de</w:t>
      </w:r>
      <w:r>
        <w:rPr>
          <w:rFonts w:ascii="Calibri"/>
          <w:spacing w:val="-2"/>
          <w:sz w:val="22"/>
        </w:rPr>
        <w:t> </w:t>
      </w:r>
      <w:r>
        <w:rPr>
          <w:rFonts w:ascii="Calibri"/>
          <w:b/>
          <w:spacing w:val="-5"/>
          <w:sz w:val="22"/>
        </w:rPr>
        <w:t>10</w:t>
      </w:r>
    </w:p>
    <w:p>
      <w:pPr>
        <w:spacing w:after="0"/>
        <w:jc w:val="right"/>
        <w:rPr>
          <w:rFonts w:ascii="Calibri"/>
          <w:sz w:val="22"/>
        </w:rPr>
        <w:sectPr>
          <w:pgSz w:w="12240" w:h="15840"/>
          <w:pgMar w:header="407" w:footer="2005" w:top="1820" w:bottom="2200" w:left="480" w:right="440"/>
        </w:sectPr>
      </w:pPr>
    </w:p>
    <w:p>
      <w:pPr>
        <w:pStyle w:val="BodyText"/>
        <w:rPr>
          <w:rFonts w:ascii="Calibri"/>
          <w:b/>
        </w:rPr>
      </w:pPr>
      <w:r>
        <w:rPr/>
        <mc:AlternateContent>
          <mc:Choice Requires="wps">
            <w:drawing>
              <wp:anchor distT="0" distB="0" distL="0" distR="0" allowOverlap="1" layoutInCell="1" locked="0" behindDoc="1" simplePos="0" relativeHeight="487441920">
                <wp:simplePos x="0" y="0"/>
                <wp:positionH relativeFrom="page">
                  <wp:posOffset>376554</wp:posOffset>
                </wp:positionH>
                <wp:positionV relativeFrom="page">
                  <wp:posOffset>1309369</wp:posOffset>
                </wp:positionV>
                <wp:extent cx="7003415" cy="67392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7003415" cy="6739255"/>
                        </a:xfrm>
                        <a:custGeom>
                          <a:avLst/>
                          <a:gdLst/>
                          <a:ahLst/>
                          <a:cxnLst/>
                          <a:rect l="l" t="t" r="r" b="b"/>
                          <a:pathLst>
                            <a:path w="7003415" h="6739255">
                              <a:moveTo>
                                <a:pt x="0" y="6739255"/>
                              </a:moveTo>
                              <a:lnTo>
                                <a:pt x="7003415" y="6739255"/>
                              </a:lnTo>
                              <a:lnTo>
                                <a:pt x="7003415" y="0"/>
                              </a:lnTo>
                              <a:lnTo>
                                <a:pt x="0" y="0"/>
                              </a:lnTo>
                              <a:lnTo>
                                <a:pt x="0" y="67392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65pt;margin-top:103.099998pt;width:551.450pt;height:530.65pt;mso-position-horizontal-relative:page;mso-position-vertical-relative:page;z-index:-15874560" id="docshape17" filled="false" stroked="true" strokeweight="1pt" strokecolor="#000000">
                <v:stroke dashstyle="solid"/>
                <w10:wrap type="none"/>
              </v:rect>
            </w:pict>
          </mc:Fallback>
        </mc:AlternateContent>
      </w:r>
    </w:p>
    <w:p>
      <w:pPr>
        <w:pStyle w:val="BodyText"/>
        <w:rPr>
          <w:rFonts w:ascii="Calibri"/>
          <w:b/>
        </w:rPr>
      </w:pPr>
    </w:p>
    <w:p>
      <w:pPr>
        <w:pStyle w:val="BodyText"/>
        <w:spacing w:before="84"/>
        <w:rPr>
          <w:rFonts w:ascii="Calibri"/>
          <w:b/>
        </w:rPr>
      </w:pPr>
    </w:p>
    <w:p>
      <w:pPr>
        <w:pStyle w:val="BodyText"/>
        <w:ind w:left="1222" w:right="1257"/>
        <w:jc w:val="both"/>
      </w:pPr>
      <w:r>
        <w:rPr>
          <w:rFonts w:ascii="Arial" w:hAnsi="Arial"/>
          <w:b/>
        </w:rPr>
        <w:t>SEGUNDO.-</w:t>
      </w:r>
      <w:r>
        <w:rPr>
          <w:rFonts w:ascii="Arial" w:hAnsi="Arial"/>
          <w:b/>
          <w:spacing w:val="-1"/>
        </w:rPr>
        <w:t> </w:t>
      </w:r>
      <w:r>
        <w:rPr/>
        <w:t>Se instruye a la Visitaduría General</w:t>
      </w:r>
      <w:r>
        <w:rPr>
          <w:spacing w:val="-1"/>
        </w:rPr>
        <w:t> </w:t>
      </w:r>
      <w:r>
        <w:rPr/>
        <w:t>de la</w:t>
      </w:r>
      <w:r>
        <w:rPr>
          <w:spacing w:val="-3"/>
        </w:rPr>
        <w:t> </w:t>
      </w:r>
      <w:r>
        <w:rPr/>
        <w:t>Institución, para</w:t>
      </w:r>
      <w:r>
        <w:rPr>
          <w:spacing w:val="-1"/>
        </w:rPr>
        <w:t> </w:t>
      </w:r>
      <w:r>
        <w:rPr/>
        <w:t>que en uso de las atribuciones que le confiere el artículo 44 de la Ley Orgánica de la Procuraduría General de Justicia del Estado de Morelos, inicie los procedimientos correspondientes y sancione las omisiones por negligencia o faltas al presente Acuerdo, en términos del procedimiento previsto por el Capítulo Séptimo del Reglamento Ley Orgánica de la Procuraduría General de Justicia del Estado de Morelos. Dado en la residencia del Poder Ejecutivo, en la ciudad de Cuernavaca, capital del Estado de Morelos, al primer día del mes de julio de dos mil nueve.</w:t>
      </w:r>
    </w:p>
    <w:p>
      <w:pPr>
        <w:pStyle w:val="BodyText"/>
        <w:spacing w:before="1"/>
      </w:pPr>
    </w:p>
    <w:p>
      <w:pPr>
        <w:pStyle w:val="Heading1"/>
        <w:ind w:left="2980"/>
      </w:pPr>
      <w:r>
        <w:rPr/>
        <w:t>EL</w:t>
      </w:r>
      <w:r>
        <w:rPr>
          <w:spacing w:val="-10"/>
        </w:rPr>
        <w:t> </w:t>
      </w:r>
      <w:r>
        <w:rPr/>
        <w:t>PROCURADOR</w:t>
      </w:r>
      <w:r>
        <w:rPr>
          <w:spacing w:val="-10"/>
        </w:rPr>
        <w:t> </w:t>
      </w:r>
      <w:r>
        <w:rPr/>
        <w:t>GENERAL</w:t>
      </w:r>
      <w:r>
        <w:rPr>
          <w:spacing w:val="-10"/>
        </w:rPr>
        <w:t> </w:t>
      </w:r>
      <w:r>
        <w:rPr/>
        <w:t>DE</w:t>
      </w:r>
      <w:r>
        <w:rPr>
          <w:spacing w:val="-10"/>
        </w:rPr>
        <w:t> </w:t>
      </w:r>
      <w:r>
        <w:rPr/>
        <w:t>JUSTICIA DEL ESTADO DE MORELOS</w:t>
      </w:r>
    </w:p>
    <w:p>
      <w:pPr>
        <w:spacing w:before="0"/>
        <w:ind w:left="2980" w:right="3021" w:firstLine="0"/>
        <w:jc w:val="center"/>
        <w:rPr>
          <w:rFonts w:ascii="Arial" w:hAnsi="Arial"/>
          <w:b/>
          <w:sz w:val="24"/>
        </w:rPr>
      </w:pPr>
      <w:r>
        <w:rPr>
          <w:rFonts w:ascii="Arial" w:hAnsi="Arial"/>
          <w:b/>
          <w:sz w:val="24"/>
        </w:rPr>
        <w:t>LICENCIADO</w:t>
      </w:r>
      <w:r>
        <w:rPr>
          <w:rFonts w:ascii="Arial" w:hAnsi="Arial"/>
          <w:b/>
          <w:spacing w:val="-10"/>
          <w:sz w:val="24"/>
        </w:rPr>
        <w:t> </w:t>
      </w:r>
      <w:r>
        <w:rPr>
          <w:rFonts w:ascii="Arial" w:hAnsi="Arial"/>
          <w:b/>
          <w:sz w:val="24"/>
        </w:rPr>
        <w:t>PEDRO</w:t>
      </w:r>
      <w:r>
        <w:rPr>
          <w:rFonts w:ascii="Arial" w:hAnsi="Arial"/>
          <w:b/>
          <w:spacing w:val="-9"/>
          <w:sz w:val="24"/>
        </w:rPr>
        <w:t> </w:t>
      </w:r>
      <w:r>
        <w:rPr>
          <w:rFonts w:ascii="Arial" w:hAnsi="Arial"/>
          <w:b/>
          <w:sz w:val="24"/>
        </w:rPr>
        <w:t>LUÍS</w:t>
      </w:r>
      <w:r>
        <w:rPr>
          <w:rFonts w:ascii="Arial" w:hAnsi="Arial"/>
          <w:b/>
          <w:spacing w:val="-10"/>
          <w:sz w:val="24"/>
        </w:rPr>
        <w:t> </w:t>
      </w:r>
      <w:r>
        <w:rPr>
          <w:rFonts w:ascii="Arial" w:hAnsi="Arial"/>
          <w:b/>
          <w:sz w:val="24"/>
        </w:rPr>
        <w:t>BENÍTEZ</w:t>
      </w:r>
      <w:r>
        <w:rPr>
          <w:rFonts w:ascii="Arial" w:hAnsi="Arial"/>
          <w:b/>
          <w:spacing w:val="-10"/>
          <w:sz w:val="24"/>
        </w:rPr>
        <w:t> </w:t>
      </w:r>
      <w:r>
        <w:rPr>
          <w:rFonts w:ascii="Arial" w:hAnsi="Arial"/>
          <w:b/>
          <w:sz w:val="24"/>
        </w:rPr>
        <w:t>VÉLEZ </w:t>
      </w:r>
      <w:r>
        <w:rPr>
          <w:rFonts w:ascii="Arial" w:hAnsi="Arial"/>
          <w:b/>
          <w:spacing w:val="-2"/>
          <w:sz w:val="24"/>
        </w:rPr>
        <w:t>RÚBRICA</w:t>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11"/>
        <w:rPr>
          <w:rFonts w:ascii="Arial"/>
          <w:b/>
          <w:sz w:val="22"/>
        </w:rPr>
      </w:pPr>
    </w:p>
    <w:p>
      <w:pPr>
        <w:spacing w:before="1"/>
        <w:ind w:left="0" w:right="292" w:firstLine="0"/>
        <w:jc w:val="right"/>
        <w:rPr>
          <w:rFonts w:ascii="Calibri"/>
          <w:b/>
          <w:sz w:val="22"/>
        </w:rPr>
      </w:pPr>
      <w:r>
        <w:rPr>
          <w:rFonts w:ascii="Calibri"/>
          <w:b/>
          <w:sz w:val="22"/>
        </w:rPr>
        <w:t>10</w:t>
      </w:r>
      <w:r>
        <w:rPr>
          <w:rFonts w:ascii="Calibri"/>
          <w:b/>
          <w:spacing w:val="-1"/>
          <w:sz w:val="22"/>
        </w:rPr>
        <w:t> </w:t>
      </w:r>
      <w:r>
        <w:rPr>
          <w:rFonts w:ascii="Calibri"/>
          <w:sz w:val="22"/>
        </w:rPr>
        <w:t>de</w:t>
      </w:r>
      <w:r>
        <w:rPr>
          <w:rFonts w:ascii="Calibri"/>
          <w:spacing w:val="-1"/>
          <w:sz w:val="22"/>
        </w:rPr>
        <w:t> </w:t>
      </w:r>
      <w:r>
        <w:rPr>
          <w:rFonts w:ascii="Calibri"/>
          <w:b/>
          <w:spacing w:val="-5"/>
          <w:sz w:val="22"/>
        </w:rPr>
        <w:t>10</w:t>
      </w:r>
    </w:p>
    <w:sectPr>
      <w:pgSz w:w="12240" w:h="15840"/>
      <w:pgMar w:header="407" w:footer="2005" w:top="1820" w:bottom="2200" w:left="48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6800">
              <wp:simplePos x="0" y="0"/>
              <wp:positionH relativeFrom="page">
                <wp:posOffset>595376</wp:posOffset>
              </wp:positionH>
              <wp:positionV relativeFrom="page">
                <wp:posOffset>8474729</wp:posOffset>
              </wp:positionV>
              <wp:extent cx="761365" cy="6076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1365" cy="607695"/>
                      </a:xfrm>
                      <a:prstGeom prst="rect">
                        <a:avLst/>
                      </a:prstGeom>
                    </wps:spPr>
                    <wps:txbx>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880001pt;margin-top:667.301575pt;width:59.95pt;height:47.85pt;mso-position-horizontal-relative:page;mso-position-vertical-relative:page;z-index:-15879680" type="#_x0000_t202" id="docshape1" filled="false" stroked="false">
              <v:textbox inset="0,0,0,0">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v:textbox>
              <w10:wrap type="none"/>
            </v:shape>
          </w:pict>
        </mc:Fallback>
      </mc:AlternateContent>
    </w:r>
    <w:r>
      <w:rPr/>
      <mc:AlternateContent>
        <mc:Choice Requires="wps">
          <w:drawing>
            <wp:anchor distT="0" distB="0" distL="0" distR="0" allowOverlap="1" layoutInCell="1" locked="0" behindDoc="1" simplePos="0" relativeHeight="487437312">
              <wp:simplePos x="0" y="0"/>
              <wp:positionH relativeFrom="page">
                <wp:posOffset>2019045</wp:posOffset>
              </wp:positionH>
              <wp:positionV relativeFrom="page">
                <wp:posOffset>8474729</wp:posOffset>
              </wp:positionV>
              <wp:extent cx="2548255" cy="6076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48255" cy="607695"/>
                      </a:xfrm>
                      <a:prstGeom prst="rect">
                        <a:avLst/>
                      </a:prstGeom>
                    </wps:spPr>
                    <wps:txbx>
                      <w:txbxContent>
                        <w:p>
                          <w:pPr>
                            <w:spacing w:before="15"/>
                            <w:ind w:left="20" w:right="0" w:firstLine="0"/>
                            <w:jc w:val="left"/>
                            <w:rPr>
                              <w:sz w:val="16"/>
                            </w:rPr>
                          </w:pPr>
                          <w:r>
                            <w:rPr>
                              <w:spacing w:val="-2"/>
                              <w:sz w:val="16"/>
                            </w:rPr>
                            <w:t>2009/07/01</w:t>
                          </w:r>
                        </w:p>
                        <w:p>
                          <w:pPr>
                            <w:spacing w:before="1"/>
                            <w:ind w:left="20" w:right="0" w:firstLine="0"/>
                            <w:jc w:val="left"/>
                            <w:rPr>
                              <w:sz w:val="16"/>
                            </w:rPr>
                          </w:pPr>
                          <w:r>
                            <w:rPr>
                              <w:spacing w:val="-2"/>
                              <w:sz w:val="16"/>
                            </w:rPr>
                            <w:t>2009/07/03</w:t>
                          </w:r>
                        </w:p>
                        <w:p>
                          <w:pPr>
                            <w:spacing w:line="183" w:lineRule="exact" w:before="1"/>
                            <w:ind w:left="20" w:right="0" w:firstLine="0"/>
                            <w:jc w:val="left"/>
                            <w:rPr>
                              <w:sz w:val="16"/>
                            </w:rPr>
                          </w:pPr>
                          <w:r>
                            <w:rPr>
                              <w:spacing w:val="-2"/>
                              <w:sz w:val="16"/>
                            </w:rPr>
                            <w:t>2009/07/03</w:t>
                          </w:r>
                        </w:p>
                        <w:p>
                          <w:pPr>
                            <w:spacing w:before="0"/>
                            <w:ind w:left="20" w:right="0" w:firstLine="0"/>
                            <w:jc w:val="left"/>
                            <w:rPr>
                              <w:sz w:val="16"/>
                            </w:rPr>
                          </w:pPr>
                          <w:r>
                            <w:rPr>
                              <w:sz w:val="16"/>
                            </w:rPr>
                            <w:t>Procuraduría</w:t>
                          </w:r>
                          <w:r>
                            <w:rPr>
                              <w:spacing w:val="-6"/>
                              <w:sz w:val="16"/>
                            </w:rPr>
                            <w:t> </w:t>
                          </w:r>
                          <w:r>
                            <w:rPr>
                              <w:sz w:val="16"/>
                            </w:rPr>
                            <w:t>General</w:t>
                          </w:r>
                          <w:r>
                            <w:rPr>
                              <w:spacing w:val="-5"/>
                              <w:sz w:val="16"/>
                            </w:rPr>
                            <w:t> </w:t>
                          </w:r>
                          <w:r>
                            <w:rPr>
                              <w:sz w:val="16"/>
                            </w:rPr>
                            <w:t>de</w:t>
                          </w:r>
                          <w:r>
                            <w:rPr>
                              <w:spacing w:val="-6"/>
                              <w:sz w:val="16"/>
                            </w:rPr>
                            <w:t> </w:t>
                          </w:r>
                          <w:r>
                            <w:rPr>
                              <w:sz w:val="16"/>
                            </w:rPr>
                            <w:t>Justicia</w:t>
                          </w:r>
                          <w:r>
                            <w:rPr>
                              <w:spacing w:val="-9"/>
                              <w:sz w:val="16"/>
                            </w:rPr>
                            <w:t> </w:t>
                          </w:r>
                          <w:r>
                            <w:rPr>
                              <w:sz w:val="16"/>
                            </w:rPr>
                            <w:t>del</w:t>
                          </w:r>
                          <w:r>
                            <w:rPr>
                              <w:spacing w:val="-5"/>
                              <w:sz w:val="16"/>
                            </w:rPr>
                            <w:t> </w:t>
                          </w:r>
                          <w:r>
                            <w:rPr>
                              <w:sz w:val="16"/>
                            </w:rPr>
                            <w:t>Estado</w:t>
                          </w:r>
                          <w:r>
                            <w:rPr>
                              <w:spacing w:val="-6"/>
                              <w:sz w:val="16"/>
                            </w:rPr>
                            <w:t> </w:t>
                          </w:r>
                          <w:r>
                            <w:rPr>
                              <w:sz w:val="16"/>
                            </w:rPr>
                            <w:t>de</w:t>
                          </w:r>
                          <w:r>
                            <w:rPr>
                              <w:spacing w:val="-8"/>
                              <w:sz w:val="16"/>
                            </w:rPr>
                            <w:t> </w:t>
                          </w:r>
                          <w:r>
                            <w:rPr>
                              <w:sz w:val="16"/>
                            </w:rPr>
                            <w:t>Morelos 4722 “Tierra y Libertad”</w:t>
                          </w:r>
                        </w:p>
                      </w:txbxContent>
                    </wps:txbx>
                    <wps:bodyPr wrap="square" lIns="0" tIns="0" rIns="0" bIns="0" rtlCol="0">
                      <a:noAutofit/>
                    </wps:bodyPr>
                  </wps:wsp>
                </a:graphicData>
              </a:graphic>
            </wp:anchor>
          </w:drawing>
        </mc:Choice>
        <mc:Fallback>
          <w:pict>
            <v:shape style="position:absolute;margin-left:158.979996pt;margin-top:667.301575pt;width:200.65pt;height:47.85pt;mso-position-horizontal-relative:page;mso-position-vertical-relative:page;z-index:-15879168" type="#_x0000_t202" id="docshape2" filled="false" stroked="false">
              <v:textbox inset="0,0,0,0">
                <w:txbxContent>
                  <w:p>
                    <w:pPr>
                      <w:spacing w:before="15"/>
                      <w:ind w:left="20" w:right="0" w:firstLine="0"/>
                      <w:jc w:val="left"/>
                      <w:rPr>
                        <w:sz w:val="16"/>
                      </w:rPr>
                    </w:pPr>
                    <w:r>
                      <w:rPr>
                        <w:spacing w:val="-2"/>
                        <w:sz w:val="16"/>
                      </w:rPr>
                      <w:t>2009/07/01</w:t>
                    </w:r>
                  </w:p>
                  <w:p>
                    <w:pPr>
                      <w:spacing w:before="1"/>
                      <w:ind w:left="20" w:right="0" w:firstLine="0"/>
                      <w:jc w:val="left"/>
                      <w:rPr>
                        <w:sz w:val="16"/>
                      </w:rPr>
                    </w:pPr>
                    <w:r>
                      <w:rPr>
                        <w:spacing w:val="-2"/>
                        <w:sz w:val="16"/>
                      </w:rPr>
                      <w:t>2009/07/03</w:t>
                    </w:r>
                  </w:p>
                  <w:p>
                    <w:pPr>
                      <w:spacing w:line="183" w:lineRule="exact" w:before="1"/>
                      <w:ind w:left="20" w:right="0" w:firstLine="0"/>
                      <w:jc w:val="left"/>
                      <w:rPr>
                        <w:sz w:val="16"/>
                      </w:rPr>
                    </w:pPr>
                    <w:r>
                      <w:rPr>
                        <w:spacing w:val="-2"/>
                        <w:sz w:val="16"/>
                      </w:rPr>
                      <w:t>2009/07/03</w:t>
                    </w:r>
                  </w:p>
                  <w:p>
                    <w:pPr>
                      <w:spacing w:before="0"/>
                      <w:ind w:left="20" w:right="0" w:firstLine="0"/>
                      <w:jc w:val="left"/>
                      <w:rPr>
                        <w:sz w:val="16"/>
                      </w:rPr>
                    </w:pPr>
                    <w:r>
                      <w:rPr>
                        <w:sz w:val="16"/>
                      </w:rPr>
                      <w:t>Procuraduría</w:t>
                    </w:r>
                    <w:r>
                      <w:rPr>
                        <w:spacing w:val="-6"/>
                        <w:sz w:val="16"/>
                      </w:rPr>
                      <w:t> </w:t>
                    </w:r>
                    <w:r>
                      <w:rPr>
                        <w:sz w:val="16"/>
                      </w:rPr>
                      <w:t>General</w:t>
                    </w:r>
                    <w:r>
                      <w:rPr>
                        <w:spacing w:val="-5"/>
                        <w:sz w:val="16"/>
                      </w:rPr>
                      <w:t> </w:t>
                    </w:r>
                    <w:r>
                      <w:rPr>
                        <w:sz w:val="16"/>
                      </w:rPr>
                      <w:t>de</w:t>
                    </w:r>
                    <w:r>
                      <w:rPr>
                        <w:spacing w:val="-6"/>
                        <w:sz w:val="16"/>
                      </w:rPr>
                      <w:t> </w:t>
                    </w:r>
                    <w:r>
                      <w:rPr>
                        <w:sz w:val="16"/>
                      </w:rPr>
                      <w:t>Justicia</w:t>
                    </w:r>
                    <w:r>
                      <w:rPr>
                        <w:spacing w:val="-9"/>
                        <w:sz w:val="16"/>
                      </w:rPr>
                      <w:t> </w:t>
                    </w:r>
                    <w:r>
                      <w:rPr>
                        <w:sz w:val="16"/>
                      </w:rPr>
                      <w:t>del</w:t>
                    </w:r>
                    <w:r>
                      <w:rPr>
                        <w:spacing w:val="-5"/>
                        <w:sz w:val="16"/>
                      </w:rPr>
                      <w:t> </w:t>
                    </w:r>
                    <w:r>
                      <w:rPr>
                        <w:sz w:val="16"/>
                      </w:rPr>
                      <w:t>Estado</w:t>
                    </w:r>
                    <w:r>
                      <w:rPr>
                        <w:spacing w:val="-6"/>
                        <w:sz w:val="16"/>
                      </w:rPr>
                      <w:t> </w:t>
                    </w:r>
                    <w:r>
                      <w:rPr>
                        <w:sz w:val="16"/>
                      </w:rPr>
                      <w:t>de</w:t>
                    </w:r>
                    <w:r>
                      <w:rPr>
                        <w:spacing w:val="-8"/>
                        <w:sz w:val="16"/>
                      </w:rPr>
                      <w:t> </w:t>
                    </w:r>
                    <w:r>
                      <w:rPr>
                        <w:sz w:val="16"/>
                      </w:rPr>
                      <w:t>Morelos 4722 “Tierra y Libertad”</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0384">
              <wp:simplePos x="0" y="0"/>
              <wp:positionH relativeFrom="page">
                <wp:posOffset>595376</wp:posOffset>
              </wp:positionH>
              <wp:positionV relativeFrom="page">
                <wp:posOffset>8645418</wp:posOffset>
              </wp:positionV>
              <wp:extent cx="761365" cy="60769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61365" cy="607695"/>
                      </a:xfrm>
                      <a:prstGeom prst="rect">
                        <a:avLst/>
                      </a:prstGeom>
                    </wps:spPr>
                    <wps:txbx>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wps:txbx>
                    <wps:bodyPr wrap="square" lIns="0" tIns="0" rIns="0" bIns="0" rtlCol="0">
                      <a:noAutofit/>
                    </wps:bodyPr>
                  </wps:wsp>
                </a:graphicData>
              </a:graphic>
            </wp:anchor>
          </w:drawing>
        </mc:Choice>
        <mc:Fallback>
          <w:pict>
            <v:shape style="position:absolute;margin-left:46.880001pt;margin-top:680.741577pt;width:59.95pt;height:47.85pt;mso-position-horizontal-relative:page;mso-position-vertical-relative:page;z-index:-15876096" type="#_x0000_t202" id="docshape7" filled="false" stroked="false">
              <v:textbox inset="0,0,0,0">
                <w:txbxContent>
                  <w:p>
                    <w:pPr>
                      <w:spacing w:before="15"/>
                      <w:ind w:left="20" w:right="18" w:firstLine="0"/>
                      <w:jc w:val="left"/>
                      <w:rPr>
                        <w:sz w:val="16"/>
                      </w:rPr>
                    </w:pPr>
                    <w:r>
                      <w:rPr>
                        <w:spacing w:val="-2"/>
                        <w:sz w:val="16"/>
                      </w:rPr>
                      <w:t>Aprobación Publicación Vigencia</w:t>
                    </w:r>
                    <w:r>
                      <w:rPr>
                        <w:spacing w:val="80"/>
                        <w:sz w:val="16"/>
                      </w:rPr>
                      <w:t> </w:t>
                    </w:r>
                    <w:r>
                      <w:rPr>
                        <w:spacing w:val="-2"/>
                        <w:sz w:val="16"/>
                      </w:rPr>
                      <w:t>Expidió </w:t>
                    </w:r>
                    <w:r>
                      <w:rPr>
                        <w:sz w:val="16"/>
                      </w:rPr>
                      <w:t>Periódico</w:t>
                    </w:r>
                    <w:r>
                      <w:rPr>
                        <w:spacing w:val="-12"/>
                        <w:sz w:val="16"/>
                      </w:rPr>
                      <w:t> </w:t>
                    </w:r>
                    <w:r>
                      <w:rPr>
                        <w:sz w:val="16"/>
                      </w:rPr>
                      <w:t>Oficial</w:t>
                    </w:r>
                  </w:p>
                </w:txbxContent>
              </v:textbox>
              <w10:wrap type="none"/>
            </v:shape>
          </w:pict>
        </mc:Fallback>
      </mc:AlternateContent>
    </w:r>
    <w:r>
      <w:rPr/>
      <mc:AlternateContent>
        <mc:Choice Requires="wps">
          <w:drawing>
            <wp:anchor distT="0" distB="0" distL="0" distR="0" allowOverlap="1" layoutInCell="1" locked="0" behindDoc="1" simplePos="0" relativeHeight="487440896">
              <wp:simplePos x="0" y="0"/>
              <wp:positionH relativeFrom="page">
                <wp:posOffset>2019045</wp:posOffset>
              </wp:positionH>
              <wp:positionV relativeFrom="page">
                <wp:posOffset>8645418</wp:posOffset>
              </wp:positionV>
              <wp:extent cx="2548255" cy="60769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548255" cy="607695"/>
                      </a:xfrm>
                      <a:prstGeom prst="rect">
                        <a:avLst/>
                      </a:prstGeom>
                    </wps:spPr>
                    <wps:txbx>
                      <w:txbxContent>
                        <w:p>
                          <w:pPr>
                            <w:spacing w:before="15"/>
                            <w:ind w:left="20" w:right="0" w:firstLine="0"/>
                            <w:jc w:val="left"/>
                            <w:rPr>
                              <w:sz w:val="16"/>
                            </w:rPr>
                          </w:pPr>
                          <w:r>
                            <w:rPr>
                              <w:spacing w:val="-2"/>
                              <w:sz w:val="16"/>
                            </w:rPr>
                            <w:t>2009/07/01</w:t>
                          </w:r>
                        </w:p>
                        <w:p>
                          <w:pPr>
                            <w:spacing w:before="1"/>
                            <w:ind w:left="20" w:right="0" w:firstLine="0"/>
                            <w:jc w:val="left"/>
                            <w:rPr>
                              <w:sz w:val="16"/>
                            </w:rPr>
                          </w:pPr>
                          <w:r>
                            <w:rPr>
                              <w:spacing w:val="-2"/>
                              <w:sz w:val="16"/>
                            </w:rPr>
                            <w:t>2009/07/03</w:t>
                          </w:r>
                        </w:p>
                        <w:p>
                          <w:pPr>
                            <w:spacing w:line="183" w:lineRule="exact" w:before="1"/>
                            <w:ind w:left="20" w:right="0" w:firstLine="0"/>
                            <w:jc w:val="left"/>
                            <w:rPr>
                              <w:sz w:val="16"/>
                            </w:rPr>
                          </w:pPr>
                          <w:r>
                            <w:rPr>
                              <w:spacing w:val="-2"/>
                              <w:sz w:val="16"/>
                            </w:rPr>
                            <w:t>2009/07/03</w:t>
                          </w:r>
                        </w:p>
                        <w:p>
                          <w:pPr>
                            <w:spacing w:before="0"/>
                            <w:ind w:left="20" w:right="0" w:firstLine="0"/>
                            <w:jc w:val="left"/>
                            <w:rPr>
                              <w:sz w:val="16"/>
                            </w:rPr>
                          </w:pPr>
                          <w:r>
                            <w:rPr>
                              <w:sz w:val="16"/>
                            </w:rPr>
                            <w:t>Procuraduría</w:t>
                          </w:r>
                          <w:r>
                            <w:rPr>
                              <w:spacing w:val="-6"/>
                              <w:sz w:val="16"/>
                            </w:rPr>
                            <w:t> </w:t>
                          </w:r>
                          <w:r>
                            <w:rPr>
                              <w:sz w:val="16"/>
                            </w:rPr>
                            <w:t>General</w:t>
                          </w:r>
                          <w:r>
                            <w:rPr>
                              <w:spacing w:val="-5"/>
                              <w:sz w:val="16"/>
                            </w:rPr>
                            <w:t> </w:t>
                          </w:r>
                          <w:r>
                            <w:rPr>
                              <w:sz w:val="16"/>
                            </w:rPr>
                            <w:t>de</w:t>
                          </w:r>
                          <w:r>
                            <w:rPr>
                              <w:spacing w:val="-6"/>
                              <w:sz w:val="16"/>
                            </w:rPr>
                            <w:t> </w:t>
                          </w:r>
                          <w:r>
                            <w:rPr>
                              <w:sz w:val="16"/>
                            </w:rPr>
                            <w:t>Justicia</w:t>
                          </w:r>
                          <w:r>
                            <w:rPr>
                              <w:spacing w:val="-9"/>
                              <w:sz w:val="16"/>
                            </w:rPr>
                            <w:t> </w:t>
                          </w:r>
                          <w:r>
                            <w:rPr>
                              <w:sz w:val="16"/>
                            </w:rPr>
                            <w:t>del</w:t>
                          </w:r>
                          <w:r>
                            <w:rPr>
                              <w:spacing w:val="-5"/>
                              <w:sz w:val="16"/>
                            </w:rPr>
                            <w:t> </w:t>
                          </w:r>
                          <w:r>
                            <w:rPr>
                              <w:sz w:val="16"/>
                            </w:rPr>
                            <w:t>Estado</w:t>
                          </w:r>
                          <w:r>
                            <w:rPr>
                              <w:spacing w:val="-6"/>
                              <w:sz w:val="16"/>
                            </w:rPr>
                            <w:t> </w:t>
                          </w:r>
                          <w:r>
                            <w:rPr>
                              <w:sz w:val="16"/>
                            </w:rPr>
                            <w:t>de</w:t>
                          </w:r>
                          <w:r>
                            <w:rPr>
                              <w:spacing w:val="-8"/>
                              <w:sz w:val="16"/>
                            </w:rPr>
                            <w:t> </w:t>
                          </w:r>
                          <w:r>
                            <w:rPr>
                              <w:sz w:val="16"/>
                            </w:rPr>
                            <w:t>Morelos 4722 “Tierra y Libertad”</w:t>
                          </w:r>
                        </w:p>
                      </w:txbxContent>
                    </wps:txbx>
                    <wps:bodyPr wrap="square" lIns="0" tIns="0" rIns="0" bIns="0" rtlCol="0">
                      <a:noAutofit/>
                    </wps:bodyPr>
                  </wps:wsp>
                </a:graphicData>
              </a:graphic>
            </wp:anchor>
          </w:drawing>
        </mc:Choice>
        <mc:Fallback>
          <w:pict>
            <v:shape style="position:absolute;margin-left:158.979996pt;margin-top:680.741577pt;width:200.65pt;height:47.85pt;mso-position-horizontal-relative:page;mso-position-vertical-relative:page;z-index:-15875584" type="#_x0000_t202" id="docshape8" filled="false" stroked="false">
              <v:textbox inset="0,0,0,0">
                <w:txbxContent>
                  <w:p>
                    <w:pPr>
                      <w:spacing w:before="15"/>
                      <w:ind w:left="20" w:right="0" w:firstLine="0"/>
                      <w:jc w:val="left"/>
                      <w:rPr>
                        <w:sz w:val="16"/>
                      </w:rPr>
                    </w:pPr>
                    <w:r>
                      <w:rPr>
                        <w:spacing w:val="-2"/>
                        <w:sz w:val="16"/>
                      </w:rPr>
                      <w:t>2009/07/01</w:t>
                    </w:r>
                  </w:p>
                  <w:p>
                    <w:pPr>
                      <w:spacing w:before="1"/>
                      <w:ind w:left="20" w:right="0" w:firstLine="0"/>
                      <w:jc w:val="left"/>
                      <w:rPr>
                        <w:sz w:val="16"/>
                      </w:rPr>
                    </w:pPr>
                    <w:r>
                      <w:rPr>
                        <w:spacing w:val="-2"/>
                        <w:sz w:val="16"/>
                      </w:rPr>
                      <w:t>2009/07/03</w:t>
                    </w:r>
                  </w:p>
                  <w:p>
                    <w:pPr>
                      <w:spacing w:line="183" w:lineRule="exact" w:before="1"/>
                      <w:ind w:left="20" w:right="0" w:firstLine="0"/>
                      <w:jc w:val="left"/>
                      <w:rPr>
                        <w:sz w:val="16"/>
                      </w:rPr>
                    </w:pPr>
                    <w:r>
                      <w:rPr>
                        <w:spacing w:val="-2"/>
                        <w:sz w:val="16"/>
                      </w:rPr>
                      <w:t>2009/07/03</w:t>
                    </w:r>
                  </w:p>
                  <w:p>
                    <w:pPr>
                      <w:spacing w:before="0"/>
                      <w:ind w:left="20" w:right="0" w:firstLine="0"/>
                      <w:jc w:val="left"/>
                      <w:rPr>
                        <w:sz w:val="16"/>
                      </w:rPr>
                    </w:pPr>
                    <w:r>
                      <w:rPr>
                        <w:sz w:val="16"/>
                      </w:rPr>
                      <w:t>Procuraduría</w:t>
                    </w:r>
                    <w:r>
                      <w:rPr>
                        <w:spacing w:val="-6"/>
                        <w:sz w:val="16"/>
                      </w:rPr>
                      <w:t> </w:t>
                    </w:r>
                    <w:r>
                      <w:rPr>
                        <w:sz w:val="16"/>
                      </w:rPr>
                      <w:t>General</w:t>
                    </w:r>
                    <w:r>
                      <w:rPr>
                        <w:spacing w:val="-5"/>
                        <w:sz w:val="16"/>
                      </w:rPr>
                      <w:t> </w:t>
                    </w:r>
                    <w:r>
                      <w:rPr>
                        <w:sz w:val="16"/>
                      </w:rPr>
                      <w:t>de</w:t>
                    </w:r>
                    <w:r>
                      <w:rPr>
                        <w:spacing w:val="-6"/>
                        <w:sz w:val="16"/>
                      </w:rPr>
                      <w:t> </w:t>
                    </w:r>
                    <w:r>
                      <w:rPr>
                        <w:sz w:val="16"/>
                      </w:rPr>
                      <w:t>Justicia</w:t>
                    </w:r>
                    <w:r>
                      <w:rPr>
                        <w:spacing w:val="-9"/>
                        <w:sz w:val="16"/>
                      </w:rPr>
                      <w:t> </w:t>
                    </w:r>
                    <w:r>
                      <w:rPr>
                        <w:sz w:val="16"/>
                      </w:rPr>
                      <w:t>del</w:t>
                    </w:r>
                    <w:r>
                      <w:rPr>
                        <w:spacing w:val="-5"/>
                        <w:sz w:val="16"/>
                      </w:rPr>
                      <w:t> </w:t>
                    </w:r>
                    <w:r>
                      <w:rPr>
                        <w:sz w:val="16"/>
                      </w:rPr>
                      <w:t>Estado</w:t>
                    </w:r>
                    <w:r>
                      <w:rPr>
                        <w:spacing w:val="-6"/>
                        <w:sz w:val="16"/>
                      </w:rPr>
                      <w:t> </w:t>
                    </w:r>
                    <w:r>
                      <w:rPr>
                        <w:sz w:val="16"/>
                      </w:rPr>
                      <w:t>de</w:t>
                    </w:r>
                    <w:r>
                      <w:rPr>
                        <w:spacing w:val="-8"/>
                        <w:sz w:val="16"/>
                      </w:rPr>
                      <w:t> </w:t>
                    </w:r>
                    <w:r>
                      <w:rPr>
                        <w:sz w:val="16"/>
                      </w:rPr>
                      <w:t>Morelos 4722 “Tierra y Libertad”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37824">
          <wp:simplePos x="0" y="0"/>
          <wp:positionH relativeFrom="page">
            <wp:posOffset>516890</wp:posOffset>
          </wp:positionH>
          <wp:positionV relativeFrom="page">
            <wp:posOffset>258445</wp:posOffset>
          </wp:positionV>
          <wp:extent cx="794385" cy="90424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794385" cy="904240"/>
                  </a:xfrm>
                  <a:prstGeom prst="rect">
                    <a:avLst/>
                  </a:prstGeom>
                </pic:spPr>
              </pic:pic>
            </a:graphicData>
          </a:graphic>
        </wp:anchor>
      </w:drawing>
    </w:r>
    <w:r>
      <w:rPr/>
      <w:drawing>
        <wp:anchor distT="0" distB="0" distL="0" distR="0" allowOverlap="1" layoutInCell="1" locked="0" behindDoc="1" simplePos="0" relativeHeight="487438336">
          <wp:simplePos x="0" y="0"/>
          <wp:positionH relativeFrom="page">
            <wp:posOffset>1396364</wp:posOffset>
          </wp:positionH>
          <wp:positionV relativeFrom="page">
            <wp:posOffset>760094</wp:posOffset>
          </wp:positionV>
          <wp:extent cx="5918200" cy="3873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2" cstate="print"/>
                  <a:stretch>
                    <a:fillRect/>
                  </a:stretch>
                </pic:blipFill>
                <pic:spPr>
                  <a:xfrm>
                    <a:off x="0" y="0"/>
                    <a:ext cx="5918200" cy="38734"/>
                  </a:xfrm>
                  <a:prstGeom prst="rect">
                    <a:avLst/>
                  </a:prstGeom>
                </pic:spPr>
              </pic:pic>
            </a:graphicData>
          </a:graphic>
        </wp:anchor>
      </w:drawing>
    </w:r>
    <w:r>
      <w:rPr/>
      <mc:AlternateContent>
        <mc:Choice Requires="wps">
          <w:drawing>
            <wp:anchor distT="0" distB="0" distL="0" distR="0" allowOverlap="1" layoutInCell="1" locked="0" behindDoc="1" simplePos="0" relativeHeight="487438848">
              <wp:simplePos x="0" y="0"/>
              <wp:positionH relativeFrom="page">
                <wp:posOffset>1389633</wp:posOffset>
              </wp:positionH>
              <wp:positionV relativeFrom="page">
                <wp:posOffset>314189</wp:posOffset>
              </wp:positionV>
              <wp:extent cx="5927725" cy="43053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927725" cy="430530"/>
                      </a:xfrm>
                      <a:prstGeom prst="rect">
                        <a:avLst/>
                      </a:prstGeom>
                    </wps:spPr>
                    <wps:txbx>
                      <w:txbxContent>
                        <w:p>
                          <w:pPr>
                            <w:spacing w:before="14"/>
                            <w:ind w:left="20" w:right="18" w:firstLine="0"/>
                            <w:jc w:val="both"/>
                            <w:rPr>
                              <w:sz w:val="14"/>
                            </w:rPr>
                          </w:pPr>
                          <w:r>
                            <w:rPr>
                              <w:sz w:val="14"/>
                            </w:rPr>
                            <w:t>Acuerdo No. 026/09 del Procurador General de Justicia del Estado de Morelos mediante el cual se establecen los lineamientos, plazos, términos y</w:t>
                          </w:r>
                          <w:r>
                            <w:rPr>
                              <w:spacing w:val="40"/>
                              <w:sz w:val="14"/>
                            </w:rPr>
                            <w:t> </w:t>
                          </w:r>
                          <w:r>
                            <w:rPr>
                              <w:sz w:val="14"/>
                            </w:rPr>
                            <w:t>condiciones a que debe sujetarse el agente del ministerio público en la realización de las diligencias mínimas pertinentes en la integración de las</w:t>
                          </w:r>
                          <w:r>
                            <w:rPr>
                              <w:spacing w:val="40"/>
                              <w:sz w:val="14"/>
                            </w:rPr>
                            <w:t> </w:t>
                          </w:r>
                          <w:r>
                            <w:rPr>
                              <w:sz w:val="14"/>
                            </w:rPr>
                            <w:t>carpetas</w:t>
                          </w:r>
                          <w:r>
                            <w:rPr>
                              <w:spacing w:val="-2"/>
                              <w:sz w:val="14"/>
                            </w:rPr>
                            <w:t> </w:t>
                          </w:r>
                          <w:r>
                            <w:rPr>
                              <w:sz w:val="14"/>
                            </w:rPr>
                            <w:t>de</w:t>
                          </w:r>
                          <w:r>
                            <w:rPr>
                              <w:spacing w:val="-2"/>
                              <w:sz w:val="14"/>
                            </w:rPr>
                            <w:t> </w:t>
                          </w:r>
                          <w:r>
                            <w:rPr>
                              <w:sz w:val="14"/>
                            </w:rPr>
                            <w:t>investigación</w:t>
                          </w:r>
                          <w:r>
                            <w:rPr>
                              <w:spacing w:val="-2"/>
                              <w:sz w:val="14"/>
                            </w:rPr>
                            <w:t> </w:t>
                          </w:r>
                          <w:r>
                            <w:rPr>
                              <w:sz w:val="14"/>
                            </w:rPr>
                            <w:t>propias</w:t>
                          </w:r>
                          <w:r>
                            <w:rPr>
                              <w:spacing w:val="-2"/>
                              <w:sz w:val="14"/>
                            </w:rPr>
                            <w:t> </w:t>
                          </w:r>
                          <w:r>
                            <w:rPr>
                              <w:sz w:val="14"/>
                            </w:rPr>
                            <w:t>del</w:t>
                          </w:r>
                          <w:r>
                            <w:rPr>
                              <w:spacing w:val="-1"/>
                              <w:sz w:val="14"/>
                            </w:rPr>
                            <w:t> </w:t>
                          </w:r>
                          <w:r>
                            <w:rPr>
                              <w:sz w:val="14"/>
                            </w:rPr>
                            <w:t>sistema</w:t>
                          </w:r>
                          <w:r>
                            <w:rPr>
                              <w:spacing w:val="-2"/>
                              <w:sz w:val="14"/>
                            </w:rPr>
                            <w:t> </w:t>
                          </w:r>
                          <w:r>
                            <w:rPr>
                              <w:sz w:val="14"/>
                            </w:rPr>
                            <w:t>penal</w:t>
                          </w:r>
                          <w:r>
                            <w:rPr>
                              <w:spacing w:val="-1"/>
                              <w:sz w:val="14"/>
                            </w:rPr>
                            <w:t> </w:t>
                          </w:r>
                          <w:r>
                            <w:rPr>
                              <w:sz w:val="14"/>
                            </w:rPr>
                            <w:t>acusatorio</w:t>
                          </w:r>
                          <w:r>
                            <w:rPr>
                              <w:spacing w:val="-2"/>
                              <w:sz w:val="14"/>
                            </w:rPr>
                            <w:t> </w:t>
                          </w:r>
                          <w:r>
                            <w:rPr>
                              <w:sz w:val="14"/>
                            </w:rPr>
                            <w:t>adversarial;</w:t>
                          </w:r>
                          <w:r>
                            <w:rPr>
                              <w:spacing w:val="-2"/>
                              <w:sz w:val="14"/>
                            </w:rPr>
                            <w:t> </w:t>
                          </w:r>
                          <w:r>
                            <w:rPr>
                              <w:sz w:val="14"/>
                            </w:rPr>
                            <w:t>así</w:t>
                          </w:r>
                          <w:r>
                            <w:rPr>
                              <w:spacing w:val="-2"/>
                              <w:sz w:val="14"/>
                            </w:rPr>
                            <w:t> </w:t>
                          </w:r>
                          <w:r>
                            <w:rPr>
                              <w:sz w:val="14"/>
                            </w:rPr>
                            <w:t>como</w:t>
                          </w:r>
                          <w:r>
                            <w:rPr>
                              <w:spacing w:val="-2"/>
                              <w:sz w:val="14"/>
                            </w:rPr>
                            <w:t> </w:t>
                          </w:r>
                          <w:r>
                            <w:rPr>
                              <w:sz w:val="14"/>
                            </w:rPr>
                            <w:t>para</w:t>
                          </w:r>
                          <w:r>
                            <w:rPr>
                              <w:spacing w:val="-2"/>
                              <w:sz w:val="14"/>
                            </w:rPr>
                            <w:t> </w:t>
                          </w:r>
                          <w:r>
                            <w:rPr>
                              <w:sz w:val="14"/>
                            </w:rPr>
                            <w:t>notificar</w:t>
                          </w:r>
                          <w:r>
                            <w:rPr>
                              <w:spacing w:val="-2"/>
                              <w:sz w:val="14"/>
                            </w:rPr>
                            <w:t> </w:t>
                          </w:r>
                          <w:r>
                            <w:rPr>
                              <w:sz w:val="14"/>
                            </w:rPr>
                            <w:t>debidamente</w:t>
                          </w:r>
                          <w:r>
                            <w:rPr>
                              <w:spacing w:val="-3"/>
                              <w:sz w:val="14"/>
                            </w:rPr>
                            <w:t> </w:t>
                          </w:r>
                          <w:r>
                            <w:rPr>
                              <w:sz w:val="14"/>
                            </w:rPr>
                            <w:t>a</w:t>
                          </w:r>
                          <w:r>
                            <w:rPr>
                              <w:spacing w:val="-2"/>
                              <w:sz w:val="14"/>
                            </w:rPr>
                            <w:t> </w:t>
                          </w:r>
                          <w:r>
                            <w:rPr>
                              <w:sz w:val="14"/>
                            </w:rPr>
                            <w:t>la víctima u</w:t>
                          </w:r>
                          <w:r>
                            <w:rPr>
                              <w:spacing w:val="-2"/>
                              <w:sz w:val="14"/>
                            </w:rPr>
                            <w:t> </w:t>
                          </w:r>
                          <w:r>
                            <w:rPr>
                              <w:sz w:val="14"/>
                            </w:rPr>
                            <w:t>ofendido</w:t>
                          </w:r>
                          <w:r>
                            <w:rPr>
                              <w:spacing w:val="-2"/>
                              <w:sz w:val="14"/>
                            </w:rPr>
                            <w:t> </w:t>
                          </w:r>
                          <w:r>
                            <w:rPr>
                              <w:sz w:val="14"/>
                            </w:rPr>
                            <w:t>o</w:t>
                          </w:r>
                          <w:r>
                            <w:rPr>
                              <w:spacing w:val="-2"/>
                              <w:sz w:val="14"/>
                            </w:rPr>
                            <w:t> </w:t>
                          </w:r>
                          <w:r>
                            <w:rPr>
                              <w:sz w:val="14"/>
                            </w:rPr>
                            <w:t>al</w:t>
                          </w:r>
                          <w:r>
                            <w:rPr>
                              <w:spacing w:val="-1"/>
                              <w:sz w:val="14"/>
                            </w:rPr>
                            <w:t> </w:t>
                          </w:r>
                          <w:r>
                            <w:rPr>
                              <w:sz w:val="14"/>
                            </w:rPr>
                            <w:t>imputado</w:t>
                          </w:r>
                          <w:r>
                            <w:rPr>
                              <w:spacing w:val="40"/>
                              <w:sz w:val="14"/>
                            </w:rPr>
                            <w:t> </w:t>
                          </w:r>
                          <w:r>
                            <w:rPr>
                              <w:sz w:val="14"/>
                            </w:rPr>
                            <w:t>sobre el término de la ley para impugnar las resoluciones del ministerio público.</w:t>
                          </w:r>
                        </w:p>
                      </w:txbxContent>
                    </wps:txbx>
                    <wps:bodyPr wrap="square" lIns="0" tIns="0" rIns="0" bIns="0" rtlCol="0">
                      <a:noAutofit/>
                    </wps:bodyPr>
                  </wps:wsp>
                </a:graphicData>
              </a:graphic>
            </wp:anchor>
          </w:drawing>
        </mc:Choice>
        <mc:Fallback>
          <w:pict>
            <v:shape style="position:absolute;margin-left:109.419998pt;margin-top:24.739296pt;width:466.75pt;height:33.9pt;mso-position-horizontal-relative:page;mso-position-vertical-relative:page;z-index:-15877632" type="#_x0000_t202" id="docshape4" filled="false" stroked="false">
              <v:textbox inset="0,0,0,0">
                <w:txbxContent>
                  <w:p>
                    <w:pPr>
                      <w:spacing w:before="14"/>
                      <w:ind w:left="20" w:right="18" w:firstLine="0"/>
                      <w:jc w:val="both"/>
                      <w:rPr>
                        <w:sz w:val="14"/>
                      </w:rPr>
                    </w:pPr>
                    <w:r>
                      <w:rPr>
                        <w:sz w:val="14"/>
                      </w:rPr>
                      <w:t>Acuerdo No. 026/09 del Procurador General de Justicia del Estado de Morelos mediante el cual se establecen los lineamientos, plazos, términos y</w:t>
                    </w:r>
                    <w:r>
                      <w:rPr>
                        <w:spacing w:val="40"/>
                        <w:sz w:val="14"/>
                      </w:rPr>
                      <w:t> </w:t>
                    </w:r>
                    <w:r>
                      <w:rPr>
                        <w:sz w:val="14"/>
                      </w:rPr>
                      <w:t>condiciones a que debe sujetarse el agente del ministerio público en la realización de las diligencias mínimas pertinentes en la integración de las</w:t>
                    </w:r>
                    <w:r>
                      <w:rPr>
                        <w:spacing w:val="40"/>
                        <w:sz w:val="14"/>
                      </w:rPr>
                      <w:t> </w:t>
                    </w:r>
                    <w:r>
                      <w:rPr>
                        <w:sz w:val="14"/>
                      </w:rPr>
                      <w:t>carpetas</w:t>
                    </w:r>
                    <w:r>
                      <w:rPr>
                        <w:spacing w:val="-2"/>
                        <w:sz w:val="14"/>
                      </w:rPr>
                      <w:t> </w:t>
                    </w:r>
                    <w:r>
                      <w:rPr>
                        <w:sz w:val="14"/>
                      </w:rPr>
                      <w:t>de</w:t>
                    </w:r>
                    <w:r>
                      <w:rPr>
                        <w:spacing w:val="-2"/>
                        <w:sz w:val="14"/>
                      </w:rPr>
                      <w:t> </w:t>
                    </w:r>
                    <w:r>
                      <w:rPr>
                        <w:sz w:val="14"/>
                      </w:rPr>
                      <w:t>investigación</w:t>
                    </w:r>
                    <w:r>
                      <w:rPr>
                        <w:spacing w:val="-2"/>
                        <w:sz w:val="14"/>
                      </w:rPr>
                      <w:t> </w:t>
                    </w:r>
                    <w:r>
                      <w:rPr>
                        <w:sz w:val="14"/>
                      </w:rPr>
                      <w:t>propias</w:t>
                    </w:r>
                    <w:r>
                      <w:rPr>
                        <w:spacing w:val="-2"/>
                        <w:sz w:val="14"/>
                      </w:rPr>
                      <w:t> </w:t>
                    </w:r>
                    <w:r>
                      <w:rPr>
                        <w:sz w:val="14"/>
                      </w:rPr>
                      <w:t>del</w:t>
                    </w:r>
                    <w:r>
                      <w:rPr>
                        <w:spacing w:val="-1"/>
                        <w:sz w:val="14"/>
                      </w:rPr>
                      <w:t> </w:t>
                    </w:r>
                    <w:r>
                      <w:rPr>
                        <w:sz w:val="14"/>
                      </w:rPr>
                      <w:t>sistema</w:t>
                    </w:r>
                    <w:r>
                      <w:rPr>
                        <w:spacing w:val="-2"/>
                        <w:sz w:val="14"/>
                      </w:rPr>
                      <w:t> </w:t>
                    </w:r>
                    <w:r>
                      <w:rPr>
                        <w:sz w:val="14"/>
                      </w:rPr>
                      <w:t>penal</w:t>
                    </w:r>
                    <w:r>
                      <w:rPr>
                        <w:spacing w:val="-1"/>
                        <w:sz w:val="14"/>
                      </w:rPr>
                      <w:t> </w:t>
                    </w:r>
                    <w:r>
                      <w:rPr>
                        <w:sz w:val="14"/>
                      </w:rPr>
                      <w:t>acusatorio</w:t>
                    </w:r>
                    <w:r>
                      <w:rPr>
                        <w:spacing w:val="-2"/>
                        <w:sz w:val="14"/>
                      </w:rPr>
                      <w:t> </w:t>
                    </w:r>
                    <w:r>
                      <w:rPr>
                        <w:sz w:val="14"/>
                      </w:rPr>
                      <w:t>adversarial;</w:t>
                    </w:r>
                    <w:r>
                      <w:rPr>
                        <w:spacing w:val="-2"/>
                        <w:sz w:val="14"/>
                      </w:rPr>
                      <w:t> </w:t>
                    </w:r>
                    <w:r>
                      <w:rPr>
                        <w:sz w:val="14"/>
                      </w:rPr>
                      <w:t>así</w:t>
                    </w:r>
                    <w:r>
                      <w:rPr>
                        <w:spacing w:val="-2"/>
                        <w:sz w:val="14"/>
                      </w:rPr>
                      <w:t> </w:t>
                    </w:r>
                    <w:r>
                      <w:rPr>
                        <w:sz w:val="14"/>
                      </w:rPr>
                      <w:t>como</w:t>
                    </w:r>
                    <w:r>
                      <w:rPr>
                        <w:spacing w:val="-2"/>
                        <w:sz w:val="14"/>
                      </w:rPr>
                      <w:t> </w:t>
                    </w:r>
                    <w:r>
                      <w:rPr>
                        <w:sz w:val="14"/>
                      </w:rPr>
                      <w:t>para</w:t>
                    </w:r>
                    <w:r>
                      <w:rPr>
                        <w:spacing w:val="-2"/>
                        <w:sz w:val="14"/>
                      </w:rPr>
                      <w:t> </w:t>
                    </w:r>
                    <w:r>
                      <w:rPr>
                        <w:sz w:val="14"/>
                      </w:rPr>
                      <w:t>notificar</w:t>
                    </w:r>
                    <w:r>
                      <w:rPr>
                        <w:spacing w:val="-2"/>
                        <w:sz w:val="14"/>
                      </w:rPr>
                      <w:t> </w:t>
                    </w:r>
                    <w:r>
                      <w:rPr>
                        <w:sz w:val="14"/>
                      </w:rPr>
                      <w:t>debidamente</w:t>
                    </w:r>
                    <w:r>
                      <w:rPr>
                        <w:spacing w:val="-3"/>
                        <w:sz w:val="14"/>
                      </w:rPr>
                      <w:t> </w:t>
                    </w:r>
                    <w:r>
                      <w:rPr>
                        <w:sz w:val="14"/>
                      </w:rPr>
                      <w:t>a</w:t>
                    </w:r>
                    <w:r>
                      <w:rPr>
                        <w:spacing w:val="-2"/>
                        <w:sz w:val="14"/>
                      </w:rPr>
                      <w:t> </w:t>
                    </w:r>
                    <w:r>
                      <w:rPr>
                        <w:sz w:val="14"/>
                      </w:rPr>
                      <w:t>la víctima u</w:t>
                    </w:r>
                    <w:r>
                      <w:rPr>
                        <w:spacing w:val="-2"/>
                        <w:sz w:val="14"/>
                      </w:rPr>
                      <w:t> </w:t>
                    </w:r>
                    <w:r>
                      <w:rPr>
                        <w:sz w:val="14"/>
                      </w:rPr>
                      <w:t>ofendido</w:t>
                    </w:r>
                    <w:r>
                      <w:rPr>
                        <w:spacing w:val="-2"/>
                        <w:sz w:val="14"/>
                      </w:rPr>
                      <w:t> </w:t>
                    </w:r>
                    <w:r>
                      <w:rPr>
                        <w:sz w:val="14"/>
                      </w:rPr>
                      <w:t>o</w:t>
                    </w:r>
                    <w:r>
                      <w:rPr>
                        <w:spacing w:val="-2"/>
                        <w:sz w:val="14"/>
                      </w:rPr>
                      <w:t> </w:t>
                    </w:r>
                    <w:r>
                      <w:rPr>
                        <w:sz w:val="14"/>
                      </w:rPr>
                      <w:t>al</w:t>
                    </w:r>
                    <w:r>
                      <w:rPr>
                        <w:spacing w:val="-1"/>
                        <w:sz w:val="14"/>
                      </w:rPr>
                      <w:t> </w:t>
                    </w:r>
                    <w:r>
                      <w:rPr>
                        <w:sz w:val="14"/>
                      </w:rPr>
                      <w:t>imputado</w:t>
                    </w:r>
                    <w:r>
                      <w:rPr>
                        <w:spacing w:val="40"/>
                        <w:sz w:val="14"/>
                      </w:rPr>
                      <w:t> </w:t>
                    </w:r>
                    <w:r>
                      <w:rPr>
                        <w:sz w:val="14"/>
                      </w:rPr>
                      <w:t>sobre el término de la ley para impugnar las resoluciones del ministerio público.</w:t>
                    </w:r>
                  </w:p>
                </w:txbxContent>
              </v:textbox>
              <w10:wrap type="none"/>
            </v:shape>
          </w:pict>
        </mc:Fallback>
      </mc:AlternateContent>
    </w:r>
    <w:r>
      <w:rPr/>
      <mc:AlternateContent>
        <mc:Choice Requires="wps">
          <w:drawing>
            <wp:anchor distT="0" distB="0" distL="0" distR="0" allowOverlap="1" layoutInCell="1" locked="0" behindDoc="1" simplePos="0" relativeHeight="487439360">
              <wp:simplePos x="0" y="0"/>
              <wp:positionH relativeFrom="page">
                <wp:posOffset>1378966</wp:posOffset>
              </wp:positionH>
              <wp:positionV relativeFrom="page">
                <wp:posOffset>814061</wp:posOffset>
              </wp:positionV>
              <wp:extent cx="2513330" cy="3289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513330" cy="328930"/>
                      </a:xfrm>
                      <a:prstGeom prst="rect">
                        <a:avLst/>
                      </a:prstGeom>
                    </wps:spPr>
                    <wps:txbx>
                      <w:txbxContent>
                        <w:p>
                          <w:pPr>
                            <w:spacing w:before="14"/>
                            <w:ind w:left="20"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5"/>
                              <w:sz w:val="14"/>
                            </w:rPr>
                            <w:t> </w:t>
                          </w:r>
                          <w:r>
                            <w:rPr>
                              <w:sz w:val="14"/>
                            </w:rPr>
                            <w:t>del</w:t>
                          </w:r>
                          <w:r>
                            <w:rPr>
                              <w:spacing w:val="-6"/>
                              <w:sz w:val="14"/>
                            </w:rPr>
                            <w:t> </w:t>
                          </w:r>
                          <w:r>
                            <w:rPr>
                              <w:sz w:val="14"/>
                            </w:rPr>
                            <w:t>Estado</w:t>
                          </w:r>
                          <w:r>
                            <w:rPr>
                              <w:spacing w:val="-5"/>
                              <w:sz w:val="14"/>
                            </w:rPr>
                            <w:t> </w:t>
                          </w:r>
                          <w:r>
                            <w:rPr>
                              <w:sz w:val="14"/>
                            </w:rPr>
                            <w:t>de</w:t>
                          </w:r>
                          <w:r>
                            <w:rPr>
                              <w:spacing w:val="-5"/>
                              <w:sz w:val="14"/>
                            </w:rPr>
                            <w:t> </w:t>
                          </w:r>
                          <w:r>
                            <w:rPr>
                              <w:sz w:val="14"/>
                            </w:rPr>
                            <w:t>Morelos.</w:t>
                          </w:r>
                          <w:r>
                            <w:rPr>
                              <w:spacing w:val="40"/>
                              <w:sz w:val="14"/>
                            </w:rPr>
                            <w:t> </w:t>
                          </w:r>
                          <w:r>
                            <w:rPr>
                              <w:sz w:val="14"/>
                            </w:rPr>
                            <w:t>Dirección General de Legislación.</w:t>
                          </w:r>
                        </w:p>
                        <w:p>
                          <w:pPr>
                            <w:spacing w:before="0"/>
                            <w:ind w:left="20"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txbxContent>
                    </wps:txbx>
                    <wps:bodyPr wrap="square" lIns="0" tIns="0" rIns="0" bIns="0" rtlCol="0">
                      <a:noAutofit/>
                    </wps:bodyPr>
                  </wps:wsp>
                </a:graphicData>
              </a:graphic>
            </wp:anchor>
          </w:drawing>
        </mc:Choice>
        <mc:Fallback>
          <w:pict>
            <v:shape style="position:absolute;margin-left:108.580002pt;margin-top:64.099297pt;width:197.9pt;height:25.9pt;mso-position-horizontal-relative:page;mso-position-vertical-relative:page;z-index:-15877120" type="#_x0000_t202" id="docshape5" filled="false" stroked="false">
              <v:textbox inset="0,0,0,0">
                <w:txbxContent>
                  <w:p>
                    <w:pPr>
                      <w:spacing w:before="14"/>
                      <w:ind w:left="20" w:right="0" w:firstLine="0"/>
                      <w:jc w:val="left"/>
                      <w:rPr>
                        <w:sz w:val="14"/>
                      </w:rPr>
                    </w:pPr>
                    <w:r>
                      <w:rPr>
                        <w:sz w:val="14"/>
                      </w:rPr>
                      <w:t>Consejería</w:t>
                    </w:r>
                    <w:r>
                      <w:rPr>
                        <w:spacing w:val="-7"/>
                        <w:sz w:val="14"/>
                      </w:rPr>
                      <w:t> </w:t>
                    </w:r>
                    <w:r>
                      <w:rPr>
                        <w:sz w:val="14"/>
                      </w:rPr>
                      <w:t>Jurídica</w:t>
                    </w:r>
                    <w:r>
                      <w:rPr>
                        <w:spacing w:val="-6"/>
                        <w:sz w:val="14"/>
                      </w:rPr>
                      <w:t> </w:t>
                    </w:r>
                    <w:r>
                      <w:rPr>
                        <w:sz w:val="14"/>
                      </w:rPr>
                      <w:t>del</w:t>
                    </w:r>
                    <w:r>
                      <w:rPr>
                        <w:spacing w:val="-6"/>
                        <w:sz w:val="14"/>
                      </w:rPr>
                      <w:t> </w:t>
                    </w:r>
                    <w:r>
                      <w:rPr>
                        <w:sz w:val="14"/>
                      </w:rPr>
                      <w:t>Poder</w:t>
                    </w:r>
                    <w:r>
                      <w:rPr>
                        <w:spacing w:val="-6"/>
                        <w:sz w:val="14"/>
                      </w:rPr>
                      <w:t> </w:t>
                    </w:r>
                    <w:r>
                      <w:rPr>
                        <w:sz w:val="14"/>
                      </w:rPr>
                      <w:t>Ejecutivo</w:t>
                    </w:r>
                    <w:r>
                      <w:rPr>
                        <w:spacing w:val="-5"/>
                        <w:sz w:val="14"/>
                      </w:rPr>
                      <w:t> </w:t>
                    </w:r>
                    <w:r>
                      <w:rPr>
                        <w:sz w:val="14"/>
                      </w:rPr>
                      <w:t>del</w:t>
                    </w:r>
                    <w:r>
                      <w:rPr>
                        <w:spacing w:val="-6"/>
                        <w:sz w:val="14"/>
                      </w:rPr>
                      <w:t> </w:t>
                    </w:r>
                    <w:r>
                      <w:rPr>
                        <w:sz w:val="14"/>
                      </w:rPr>
                      <w:t>Estado</w:t>
                    </w:r>
                    <w:r>
                      <w:rPr>
                        <w:spacing w:val="-5"/>
                        <w:sz w:val="14"/>
                      </w:rPr>
                      <w:t> </w:t>
                    </w:r>
                    <w:r>
                      <w:rPr>
                        <w:sz w:val="14"/>
                      </w:rPr>
                      <w:t>de</w:t>
                    </w:r>
                    <w:r>
                      <w:rPr>
                        <w:spacing w:val="-5"/>
                        <w:sz w:val="14"/>
                      </w:rPr>
                      <w:t> </w:t>
                    </w:r>
                    <w:r>
                      <w:rPr>
                        <w:sz w:val="14"/>
                      </w:rPr>
                      <w:t>Morelos.</w:t>
                    </w:r>
                    <w:r>
                      <w:rPr>
                        <w:spacing w:val="40"/>
                        <w:sz w:val="14"/>
                      </w:rPr>
                      <w:t> </w:t>
                    </w:r>
                    <w:r>
                      <w:rPr>
                        <w:sz w:val="14"/>
                      </w:rPr>
                      <w:t>Dirección General de Legislación.</w:t>
                    </w:r>
                  </w:p>
                  <w:p>
                    <w:pPr>
                      <w:spacing w:before="0"/>
                      <w:ind w:left="20" w:right="0" w:firstLine="0"/>
                      <w:jc w:val="left"/>
                      <w:rPr>
                        <w:sz w:val="14"/>
                      </w:rPr>
                    </w:pPr>
                    <w:r>
                      <w:rPr>
                        <w:sz w:val="14"/>
                      </w:rPr>
                      <w:t>Subdirección</w:t>
                    </w:r>
                    <w:r>
                      <w:rPr>
                        <w:spacing w:val="-7"/>
                        <w:sz w:val="14"/>
                      </w:rPr>
                      <w:t> </w:t>
                    </w:r>
                    <w:r>
                      <w:rPr>
                        <w:sz w:val="14"/>
                      </w:rPr>
                      <w:t>de</w:t>
                    </w:r>
                    <w:r>
                      <w:rPr>
                        <w:spacing w:val="-6"/>
                        <w:sz w:val="14"/>
                      </w:rPr>
                      <w:t> </w:t>
                    </w:r>
                    <w:r>
                      <w:rPr>
                        <w:spacing w:val="-2"/>
                        <w:sz w:val="14"/>
                      </w:rPr>
                      <w:t>Jurismática.</w:t>
                    </w:r>
                  </w:p>
                </w:txbxContent>
              </v:textbox>
              <w10:wrap type="none"/>
            </v:shape>
          </w:pict>
        </mc:Fallback>
      </mc:AlternateContent>
    </w:r>
    <w:r>
      <w:rPr/>
      <mc:AlternateContent>
        <mc:Choice Requires="wps">
          <w:drawing>
            <wp:anchor distT="0" distB="0" distL="0" distR="0" allowOverlap="1" layoutInCell="1" locked="0" behindDoc="1" simplePos="0" relativeHeight="487439872">
              <wp:simplePos x="0" y="0"/>
              <wp:positionH relativeFrom="page">
                <wp:posOffset>6079616</wp:posOffset>
              </wp:positionH>
              <wp:positionV relativeFrom="page">
                <wp:posOffset>811013</wp:posOffset>
              </wp:positionV>
              <wp:extent cx="1224280" cy="12446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224280" cy="124460"/>
                      </a:xfrm>
                      <a:prstGeom prst="rect">
                        <a:avLst/>
                      </a:prstGeom>
                    </wps:spPr>
                    <wps:txbx>
                      <w:txbxContent>
                        <w:p>
                          <w:pPr>
                            <w:spacing w:before="14"/>
                            <w:ind w:left="20" w:right="0" w:firstLine="0"/>
                            <w:jc w:val="left"/>
                            <w:rPr>
                              <w:sz w:val="14"/>
                            </w:rPr>
                          </w:pPr>
                          <w:r>
                            <w:rPr>
                              <w:sz w:val="14"/>
                            </w:rPr>
                            <w:t>Última</w:t>
                          </w:r>
                          <w:r>
                            <w:rPr>
                              <w:spacing w:val="-7"/>
                              <w:sz w:val="14"/>
                            </w:rPr>
                            <w:t> </w:t>
                          </w:r>
                          <w:r>
                            <w:rPr>
                              <w:sz w:val="14"/>
                            </w:rPr>
                            <w:t>Reforma:</w:t>
                          </w:r>
                          <w:r>
                            <w:rPr>
                              <w:spacing w:val="-5"/>
                              <w:sz w:val="14"/>
                            </w:rPr>
                            <w:t> </w:t>
                          </w:r>
                          <w:r>
                            <w:rPr>
                              <w:sz w:val="14"/>
                            </w:rPr>
                            <w:t>Texto</w:t>
                          </w:r>
                          <w:r>
                            <w:rPr>
                              <w:spacing w:val="-7"/>
                              <w:sz w:val="14"/>
                            </w:rPr>
                            <w:t> </w:t>
                          </w:r>
                          <w:r>
                            <w:rPr>
                              <w:spacing w:val="-2"/>
                              <w:sz w:val="14"/>
                            </w:rPr>
                            <w:t>original</w:t>
                          </w:r>
                        </w:p>
                      </w:txbxContent>
                    </wps:txbx>
                    <wps:bodyPr wrap="square" lIns="0" tIns="0" rIns="0" bIns="0" rtlCol="0">
                      <a:noAutofit/>
                    </wps:bodyPr>
                  </wps:wsp>
                </a:graphicData>
              </a:graphic>
            </wp:anchor>
          </w:drawing>
        </mc:Choice>
        <mc:Fallback>
          <w:pict>
            <v:shape style="position:absolute;margin-left:478.709991pt;margin-top:63.859299pt;width:96.4pt;height:9.8pt;mso-position-horizontal-relative:page;mso-position-vertical-relative:page;z-index:-15876608" type="#_x0000_t202" id="docshape6" filled="false" stroked="false">
              <v:textbox inset="0,0,0,0">
                <w:txbxContent>
                  <w:p>
                    <w:pPr>
                      <w:spacing w:before="14"/>
                      <w:ind w:left="20" w:right="0" w:firstLine="0"/>
                      <w:jc w:val="left"/>
                      <w:rPr>
                        <w:sz w:val="14"/>
                      </w:rPr>
                    </w:pPr>
                    <w:r>
                      <w:rPr>
                        <w:sz w:val="14"/>
                      </w:rPr>
                      <w:t>Última</w:t>
                    </w:r>
                    <w:r>
                      <w:rPr>
                        <w:spacing w:val="-7"/>
                        <w:sz w:val="14"/>
                      </w:rPr>
                      <w:t> </w:t>
                    </w:r>
                    <w:r>
                      <w:rPr>
                        <w:sz w:val="14"/>
                      </w:rPr>
                      <w:t>Reforma:</w:t>
                    </w:r>
                    <w:r>
                      <w:rPr>
                        <w:spacing w:val="-5"/>
                        <w:sz w:val="14"/>
                      </w:rPr>
                      <w:t> </w:t>
                    </w:r>
                    <w:r>
                      <w:rPr>
                        <w:sz w:val="14"/>
                      </w:rPr>
                      <w:t>Texto</w:t>
                    </w:r>
                    <w:r>
                      <w:rPr>
                        <w:spacing w:val="-7"/>
                        <w:sz w:val="14"/>
                      </w:rPr>
                      <w:t> </w:t>
                    </w:r>
                    <w:r>
                      <w:rPr>
                        <w:spacing w:val="-2"/>
                        <w:sz w:val="14"/>
                      </w:rPr>
                      <w:t>original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505" w:hanging="206"/>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482" w:hanging="206"/>
      </w:pPr>
      <w:rPr>
        <w:rFonts w:hint="default"/>
        <w:lang w:val="es-ES" w:eastAsia="en-US" w:bidi="ar-SA"/>
      </w:rPr>
    </w:lvl>
    <w:lvl w:ilvl="2">
      <w:start w:val="0"/>
      <w:numFmt w:val="bullet"/>
      <w:lvlText w:val="•"/>
      <w:lvlJc w:val="left"/>
      <w:pPr>
        <w:ind w:left="3464" w:hanging="206"/>
      </w:pPr>
      <w:rPr>
        <w:rFonts w:hint="default"/>
        <w:lang w:val="es-ES" w:eastAsia="en-US" w:bidi="ar-SA"/>
      </w:rPr>
    </w:lvl>
    <w:lvl w:ilvl="3">
      <w:start w:val="0"/>
      <w:numFmt w:val="bullet"/>
      <w:lvlText w:val="•"/>
      <w:lvlJc w:val="left"/>
      <w:pPr>
        <w:ind w:left="4446" w:hanging="206"/>
      </w:pPr>
      <w:rPr>
        <w:rFonts w:hint="default"/>
        <w:lang w:val="es-ES" w:eastAsia="en-US" w:bidi="ar-SA"/>
      </w:rPr>
    </w:lvl>
    <w:lvl w:ilvl="4">
      <w:start w:val="0"/>
      <w:numFmt w:val="bullet"/>
      <w:lvlText w:val="•"/>
      <w:lvlJc w:val="left"/>
      <w:pPr>
        <w:ind w:left="5428" w:hanging="206"/>
      </w:pPr>
      <w:rPr>
        <w:rFonts w:hint="default"/>
        <w:lang w:val="es-ES" w:eastAsia="en-US" w:bidi="ar-SA"/>
      </w:rPr>
    </w:lvl>
    <w:lvl w:ilvl="5">
      <w:start w:val="0"/>
      <w:numFmt w:val="bullet"/>
      <w:lvlText w:val="•"/>
      <w:lvlJc w:val="left"/>
      <w:pPr>
        <w:ind w:left="6410" w:hanging="206"/>
      </w:pPr>
      <w:rPr>
        <w:rFonts w:hint="default"/>
        <w:lang w:val="es-ES" w:eastAsia="en-US" w:bidi="ar-SA"/>
      </w:rPr>
    </w:lvl>
    <w:lvl w:ilvl="6">
      <w:start w:val="0"/>
      <w:numFmt w:val="bullet"/>
      <w:lvlText w:val="•"/>
      <w:lvlJc w:val="left"/>
      <w:pPr>
        <w:ind w:left="7392" w:hanging="206"/>
      </w:pPr>
      <w:rPr>
        <w:rFonts w:hint="default"/>
        <w:lang w:val="es-ES" w:eastAsia="en-US" w:bidi="ar-SA"/>
      </w:rPr>
    </w:lvl>
    <w:lvl w:ilvl="7">
      <w:start w:val="0"/>
      <w:numFmt w:val="bullet"/>
      <w:lvlText w:val="•"/>
      <w:lvlJc w:val="left"/>
      <w:pPr>
        <w:ind w:left="8374" w:hanging="206"/>
      </w:pPr>
      <w:rPr>
        <w:rFonts w:hint="default"/>
        <w:lang w:val="es-ES" w:eastAsia="en-US" w:bidi="ar-SA"/>
      </w:rPr>
    </w:lvl>
    <w:lvl w:ilvl="8">
      <w:start w:val="0"/>
      <w:numFmt w:val="bullet"/>
      <w:lvlText w:val="•"/>
      <w:lvlJc w:val="left"/>
      <w:pPr>
        <w:ind w:left="9356" w:hanging="206"/>
      </w:pPr>
      <w:rPr>
        <w:rFonts w:hint="default"/>
        <w:lang w:val="es-ES" w:eastAsia="en-US" w:bidi="ar-SA"/>
      </w:rPr>
    </w:lvl>
  </w:abstractNum>
  <w:abstractNum w:abstractNumId="1">
    <w:multiLevelType w:val="hybridMultilevel"/>
    <w:lvl w:ilvl="0">
      <w:start w:val="1"/>
      <w:numFmt w:val="upperRoman"/>
      <w:lvlText w:val="%1."/>
      <w:lvlJc w:val="left"/>
      <w:pPr>
        <w:ind w:left="1505" w:hanging="223"/>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482" w:hanging="223"/>
      </w:pPr>
      <w:rPr>
        <w:rFonts w:hint="default"/>
        <w:lang w:val="es-ES" w:eastAsia="en-US" w:bidi="ar-SA"/>
      </w:rPr>
    </w:lvl>
    <w:lvl w:ilvl="2">
      <w:start w:val="0"/>
      <w:numFmt w:val="bullet"/>
      <w:lvlText w:val="•"/>
      <w:lvlJc w:val="left"/>
      <w:pPr>
        <w:ind w:left="3464" w:hanging="223"/>
      </w:pPr>
      <w:rPr>
        <w:rFonts w:hint="default"/>
        <w:lang w:val="es-ES" w:eastAsia="en-US" w:bidi="ar-SA"/>
      </w:rPr>
    </w:lvl>
    <w:lvl w:ilvl="3">
      <w:start w:val="0"/>
      <w:numFmt w:val="bullet"/>
      <w:lvlText w:val="•"/>
      <w:lvlJc w:val="left"/>
      <w:pPr>
        <w:ind w:left="4446" w:hanging="223"/>
      </w:pPr>
      <w:rPr>
        <w:rFonts w:hint="default"/>
        <w:lang w:val="es-ES" w:eastAsia="en-US" w:bidi="ar-SA"/>
      </w:rPr>
    </w:lvl>
    <w:lvl w:ilvl="4">
      <w:start w:val="0"/>
      <w:numFmt w:val="bullet"/>
      <w:lvlText w:val="•"/>
      <w:lvlJc w:val="left"/>
      <w:pPr>
        <w:ind w:left="5428" w:hanging="223"/>
      </w:pPr>
      <w:rPr>
        <w:rFonts w:hint="default"/>
        <w:lang w:val="es-ES" w:eastAsia="en-US" w:bidi="ar-SA"/>
      </w:rPr>
    </w:lvl>
    <w:lvl w:ilvl="5">
      <w:start w:val="0"/>
      <w:numFmt w:val="bullet"/>
      <w:lvlText w:val="•"/>
      <w:lvlJc w:val="left"/>
      <w:pPr>
        <w:ind w:left="6410" w:hanging="223"/>
      </w:pPr>
      <w:rPr>
        <w:rFonts w:hint="default"/>
        <w:lang w:val="es-ES" w:eastAsia="en-US" w:bidi="ar-SA"/>
      </w:rPr>
    </w:lvl>
    <w:lvl w:ilvl="6">
      <w:start w:val="0"/>
      <w:numFmt w:val="bullet"/>
      <w:lvlText w:val="•"/>
      <w:lvlJc w:val="left"/>
      <w:pPr>
        <w:ind w:left="7392" w:hanging="223"/>
      </w:pPr>
      <w:rPr>
        <w:rFonts w:hint="default"/>
        <w:lang w:val="es-ES" w:eastAsia="en-US" w:bidi="ar-SA"/>
      </w:rPr>
    </w:lvl>
    <w:lvl w:ilvl="7">
      <w:start w:val="0"/>
      <w:numFmt w:val="bullet"/>
      <w:lvlText w:val="•"/>
      <w:lvlJc w:val="left"/>
      <w:pPr>
        <w:ind w:left="8374" w:hanging="223"/>
      </w:pPr>
      <w:rPr>
        <w:rFonts w:hint="default"/>
        <w:lang w:val="es-ES" w:eastAsia="en-US" w:bidi="ar-SA"/>
      </w:rPr>
    </w:lvl>
    <w:lvl w:ilvl="8">
      <w:start w:val="0"/>
      <w:numFmt w:val="bullet"/>
      <w:lvlText w:val="•"/>
      <w:lvlJc w:val="left"/>
      <w:pPr>
        <w:ind w:left="9356" w:hanging="223"/>
      </w:pPr>
      <w:rPr>
        <w:rFonts w:hint="default"/>
        <w:lang w:val="es-ES" w:eastAsia="en-US" w:bidi="ar-SA"/>
      </w:rPr>
    </w:lvl>
  </w:abstractNum>
  <w:abstractNum w:abstractNumId="0">
    <w:multiLevelType w:val="hybridMultilevel"/>
    <w:lvl w:ilvl="0">
      <w:start w:val="1"/>
      <w:numFmt w:val="upperRoman"/>
      <w:lvlText w:val="%1."/>
      <w:lvlJc w:val="left"/>
      <w:pPr>
        <w:ind w:left="1505" w:hanging="286"/>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482" w:hanging="286"/>
      </w:pPr>
      <w:rPr>
        <w:rFonts w:hint="default"/>
        <w:lang w:val="es-ES" w:eastAsia="en-US" w:bidi="ar-SA"/>
      </w:rPr>
    </w:lvl>
    <w:lvl w:ilvl="2">
      <w:start w:val="0"/>
      <w:numFmt w:val="bullet"/>
      <w:lvlText w:val="•"/>
      <w:lvlJc w:val="left"/>
      <w:pPr>
        <w:ind w:left="3464" w:hanging="286"/>
      </w:pPr>
      <w:rPr>
        <w:rFonts w:hint="default"/>
        <w:lang w:val="es-ES" w:eastAsia="en-US" w:bidi="ar-SA"/>
      </w:rPr>
    </w:lvl>
    <w:lvl w:ilvl="3">
      <w:start w:val="0"/>
      <w:numFmt w:val="bullet"/>
      <w:lvlText w:val="•"/>
      <w:lvlJc w:val="left"/>
      <w:pPr>
        <w:ind w:left="4446" w:hanging="286"/>
      </w:pPr>
      <w:rPr>
        <w:rFonts w:hint="default"/>
        <w:lang w:val="es-ES" w:eastAsia="en-US" w:bidi="ar-SA"/>
      </w:rPr>
    </w:lvl>
    <w:lvl w:ilvl="4">
      <w:start w:val="0"/>
      <w:numFmt w:val="bullet"/>
      <w:lvlText w:val="•"/>
      <w:lvlJc w:val="left"/>
      <w:pPr>
        <w:ind w:left="5428" w:hanging="286"/>
      </w:pPr>
      <w:rPr>
        <w:rFonts w:hint="default"/>
        <w:lang w:val="es-ES" w:eastAsia="en-US" w:bidi="ar-SA"/>
      </w:rPr>
    </w:lvl>
    <w:lvl w:ilvl="5">
      <w:start w:val="0"/>
      <w:numFmt w:val="bullet"/>
      <w:lvlText w:val="•"/>
      <w:lvlJc w:val="left"/>
      <w:pPr>
        <w:ind w:left="6410" w:hanging="286"/>
      </w:pPr>
      <w:rPr>
        <w:rFonts w:hint="default"/>
        <w:lang w:val="es-ES" w:eastAsia="en-US" w:bidi="ar-SA"/>
      </w:rPr>
    </w:lvl>
    <w:lvl w:ilvl="6">
      <w:start w:val="0"/>
      <w:numFmt w:val="bullet"/>
      <w:lvlText w:val="•"/>
      <w:lvlJc w:val="left"/>
      <w:pPr>
        <w:ind w:left="7392" w:hanging="286"/>
      </w:pPr>
      <w:rPr>
        <w:rFonts w:hint="default"/>
        <w:lang w:val="es-ES" w:eastAsia="en-US" w:bidi="ar-SA"/>
      </w:rPr>
    </w:lvl>
    <w:lvl w:ilvl="7">
      <w:start w:val="0"/>
      <w:numFmt w:val="bullet"/>
      <w:lvlText w:val="•"/>
      <w:lvlJc w:val="left"/>
      <w:pPr>
        <w:ind w:left="8374" w:hanging="286"/>
      </w:pPr>
      <w:rPr>
        <w:rFonts w:hint="default"/>
        <w:lang w:val="es-ES" w:eastAsia="en-US" w:bidi="ar-SA"/>
      </w:rPr>
    </w:lvl>
    <w:lvl w:ilvl="8">
      <w:start w:val="0"/>
      <w:numFmt w:val="bullet"/>
      <w:lvlText w:val="•"/>
      <w:lvlJc w:val="left"/>
      <w:pPr>
        <w:ind w:left="9356" w:hanging="286"/>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ind w:left="1222" w:right="3019"/>
      <w:jc w:val="center"/>
      <w:outlineLvl w:val="1"/>
    </w:pPr>
    <w:rPr>
      <w:rFonts w:ascii="Arial" w:hAnsi="Arial" w:eastAsia="Arial" w:cs="Arial"/>
      <w:b/>
      <w:bCs/>
      <w:sz w:val="24"/>
      <w:szCs w:val="24"/>
      <w:lang w:val="es-ES" w:eastAsia="en-US" w:bidi="ar-SA"/>
    </w:rPr>
  </w:style>
  <w:style w:styleId="Title" w:type="paragraph">
    <w:name w:val="Title"/>
    <w:basedOn w:val="Normal"/>
    <w:uiPriority w:val="1"/>
    <w:qFormat/>
    <w:pPr>
      <w:spacing w:before="198"/>
      <w:ind w:left="1222" w:right="1258"/>
      <w:jc w:val="both"/>
    </w:pPr>
    <w:rPr>
      <w:rFonts w:ascii="Arial" w:hAnsi="Arial" w:eastAsia="Arial" w:cs="Arial"/>
      <w:b/>
      <w:bCs/>
      <w:sz w:val="32"/>
      <w:szCs w:val="32"/>
      <w:lang w:val="es-ES" w:eastAsia="en-US" w:bidi="ar-SA"/>
    </w:rPr>
  </w:style>
  <w:style w:styleId="ListParagraph" w:type="paragraph">
    <w:name w:val="List Paragraph"/>
    <w:basedOn w:val="Normal"/>
    <w:uiPriority w:val="1"/>
    <w:qFormat/>
    <w:pPr>
      <w:ind w:left="1505" w:right="1265"/>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2024-10-02T19:32:19Z</dcterms:created>
  <dcterms:modified xsi:type="dcterms:W3CDTF">2024-10-02T19:32:19Z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Microsoft® Word 2013</vt:lpwstr>
  </property>
  <property fmtid="{D5CDD505-2E9C-101B-9397-08002B2CF9AE}" pid="4" name="LastSaved">
    <vt:filetime>2024-10-02T00:00:00Z</vt:filetime>
  </property>
  <property fmtid="{D5CDD505-2E9C-101B-9397-08002B2CF9AE}" pid="5" name="Producer">
    <vt:lpwstr>Microsoft® Word 2013</vt:lpwstr>
  </property>
</Properties>
</file>